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2BD77" w14:textId="77777777" w:rsidR="00B63DAC" w:rsidRPr="00D62925" w:rsidRDefault="00B63DAC" w:rsidP="00B63DAC">
      <w:pPr>
        <w:ind w:left="708" w:right="1982" w:hanging="708"/>
        <w:rPr>
          <w:rFonts w:ascii="Akkurat" w:hAnsi="Akkurat"/>
          <w:noProof/>
          <w:sz w:val="24"/>
          <w:szCs w:val="24"/>
          <w:lang w:eastAsia="de-DE"/>
        </w:rPr>
      </w:pPr>
      <w:r w:rsidRPr="00D62925">
        <w:rPr>
          <w:rFonts w:ascii="Akkurat" w:hAnsi="Akkurat"/>
          <w:noProof/>
          <w:sz w:val="24"/>
          <w:szCs w:val="24"/>
          <w:lang w:eastAsia="de-DE"/>
        </w:rPr>
        <w:drawing>
          <wp:inline distT="0" distB="0" distL="0" distR="0" wp14:anchorId="24AA83F9" wp14:editId="3C95B0AA">
            <wp:extent cx="2328930" cy="494666"/>
            <wp:effectExtent l="0" t="0" r="0" b="63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asm_4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4677" cy="498011"/>
                    </a:xfrm>
                    <a:prstGeom prst="rect">
                      <a:avLst/>
                    </a:prstGeom>
                  </pic:spPr>
                </pic:pic>
              </a:graphicData>
            </a:graphic>
          </wp:inline>
        </w:drawing>
      </w:r>
    </w:p>
    <w:p w14:paraId="29DB384D" w14:textId="77777777" w:rsidR="00B63DAC" w:rsidRPr="00D62925" w:rsidRDefault="00B63DAC" w:rsidP="00B63DAC">
      <w:pPr>
        <w:rPr>
          <w:rFonts w:ascii="Akkurat" w:hAnsi="Akkurat"/>
          <w:sz w:val="24"/>
          <w:szCs w:val="24"/>
        </w:rPr>
      </w:pPr>
      <w:r w:rsidRPr="00D62925">
        <w:rPr>
          <w:rFonts w:ascii="Akkurat" w:hAnsi="Akkurat"/>
          <w:noProof/>
          <w:sz w:val="24"/>
          <w:szCs w:val="24"/>
          <w:lang w:eastAsia="de-DE"/>
        </w:rPr>
        <mc:AlternateContent>
          <mc:Choice Requires="wps">
            <w:drawing>
              <wp:anchor distT="0" distB="0" distL="114300" distR="114300" simplePos="0" relativeHeight="251659264" behindDoc="0" locked="0" layoutInCell="0" allowOverlap="1" wp14:anchorId="55A72EFE" wp14:editId="09C299D2">
                <wp:simplePos x="0" y="0"/>
                <wp:positionH relativeFrom="margin">
                  <wp:posOffset>-100330</wp:posOffset>
                </wp:positionH>
                <wp:positionV relativeFrom="paragraph">
                  <wp:posOffset>210185</wp:posOffset>
                </wp:positionV>
                <wp:extent cx="6172200" cy="10858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5007A0" w14:textId="77777777" w:rsidR="00B63DAC" w:rsidRDefault="00B63DAC" w:rsidP="00B63DAC">
                            <w:pPr>
                              <w:pStyle w:val="ASMPMAdresszeile"/>
                              <w:rPr>
                                <w:sz w:val="16"/>
                                <w:szCs w:val="16"/>
                              </w:rPr>
                            </w:pPr>
                            <w:r w:rsidRPr="008D6AB8">
                              <w:t xml:space="preserve">Archäologische Staatssammlung </w:t>
                            </w:r>
                            <w:r>
                              <w:t>Lerchenfeldstr. 2 80538</w:t>
                            </w:r>
                            <w:r w:rsidRPr="008D6AB8">
                              <w:t xml:space="preserve"> München</w:t>
                            </w:r>
                            <w:r>
                              <w:t xml:space="preserve">                                    </w:t>
                            </w:r>
                            <w:r>
                              <w:tab/>
                            </w:r>
                            <w:r>
                              <w:tab/>
                            </w:r>
                            <w:r>
                              <w:tab/>
                            </w:r>
                            <w:r>
                              <w:tab/>
                              <w:t xml:space="preserve">          </w:t>
                            </w:r>
                            <w:r>
                              <w:rPr>
                                <w:sz w:val="16"/>
                                <w:szCs w:val="16"/>
                              </w:rPr>
                              <w:t>Lerchenfeldstr. 2</w:t>
                            </w:r>
                          </w:p>
                          <w:p w14:paraId="14415FF1" w14:textId="77777777" w:rsidR="00B63DAC" w:rsidRDefault="00B63DAC" w:rsidP="00B63DAC">
                            <w:pPr>
                              <w:pStyle w:val="ASMPMAdresszeile"/>
                              <w:rPr>
                                <w:sz w:val="16"/>
                                <w:szCs w:val="16"/>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80538 München</w:t>
                            </w:r>
                          </w:p>
                          <w:p w14:paraId="2B0A59B9" w14:textId="77777777" w:rsidR="00B63DAC" w:rsidRDefault="00B63DAC" w:rsidP="00B63DAC">
                            <w:pPr>
                              <w:pStyle w:val="ASMPMAdresszeile"/>
                              <w:rPr>
                                <w:sz w:val="16"/>
                                <w:szCs w:val="16"/>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T +49 (0)89 12599691-43   </w:t>
                            </w:r>
                          </w:p>
                          <w:p w14:paraId="4720D863" w14:textId="77777777" w:rsidR="00B63DAC" w:rsidRDefault="00B63DAC" w:rsidP="00B63DAC">
                            <w:pPr>
                              <w:pStyle w:val="ASMPMAdresszeile"/>
                              <w:rPr>
                                <w:sz w:val="16"/>
                                <w:szCs w:val="16"/>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t xml:space="preserve">         </w:t>
                            </w:r>
                            <w:proofErr w:type="spellStart"/>
                            <w:r>
                              <w:rPr>
                                <w:sz w:val="16"/>
                                <w:szCs w:val="16"/>
                              </w:rPr>
                              <w:t>presse@archaeologie.bayern</w:t>
                            </w:r>
                            <w:proofErr w:type="spellEnd"/>
                          </w:p>
                          <w:p w14:paraId="521A210F" w14:textId="77777777" w:rsidR="00B63DAC" w:rsidRPr="008F179C" w:rsidRDefault="00B63DAC" w:rsidP="00B63DAC">
                            <w:pPr>
                              <w:pStyle w:val="ASMPMAdresszeile"/>
                              <w:rPr>
                                <w:sz w:val="16"/>
                                <w:szCs w:val="16"/>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www.archaeologie.bayern</w:t>
                            </w:r>
                          </w:p>
                          <w:p w14:paraId="4F732726" w14:textId="77777777" w:rsidR="00B63DAC" w:rsidRPr="008F179C" w:rsidRDefault="00B63DAC" w:rsidP="00B63DAC">
                            <w:pPr>
                              <w:jc w:val="right"/>
                              <w:rPr>
                                <w:rFonts w:ascii="Simple" w:hAnsi="Simple"/>
                                <w:sz w:val="16"/>
                                <w:szCs w:val="16"/>
                              </w:rPr>
                            </w:pPr>
                            <w:r>
                              <w:rPr>
                                <w:rFonts w:ascii="Simple" w:hAnsi="Simple"/>
                                <w:sz w:val="14"/>
                                <w:szCs w:val="14"/>
                              </w:rPr>
                              <w:t xml:space="preserve">                               </w:t>
                            </w:r>
                          </w:p>
                          <w:p w14:paraId="0FB1A976" w14:textId="77777777" w:rsidR="00B63DAC" w:rsidRPr="00343E4B" w:rsidRDefault="00B63DAC" w:rsidP="00B63DAC"/>
                          <w:p w14:paraId="2DBEC060" w14:textId="77777777" w:rsidR="00B63DAC" w:rsidRPr="00CF6FE4" w:rsidRDefault="00B63DAC" w:rsidP="00B63DAC">
                            <w:pPr>
                              <w:rPr>
                                <w:rFonts w:ascii="Akkurat" w:hAnsi="Akkurat"/>
                                <w:szCs w:val="24"/>
                              </w:rPr>
                            </w:pPr>
                          </w:p>
                          <w:p w14:paraId="09E6F8AC" w14:textId="77777777" w:rsidR="00B63DAC" w:rsidRPr="009E3BE7" w:rsidRDefault="00B63DAC" w:rsidP="00B63DAC"/>
                          <w:p w14:paraId="7CDE9122" w14:textId="77777777" w:rsidR="00B63DAC" w:rsidRDefault="00B63DAC" w:rsidP="00B63D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72EFE" id="_x0000_t202" coordsize="21600,21600" o:spt="202" path="m,l,21600r21600,l21600,xe">
                <v:stroke joinstyle="miter"/>
                <v:path gradientshapeok="t" o:connecttype="rect"/>
              </v:shapetype>
              <v:shape id="Text Box 2" o:spid="_x0000_s1026" type="#_x0000_t202" style="position:absolute;margin-left:-7.9pt;margin-top:16.55pt;width:486pt;height:8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FuWggIAABA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" o:allowincell="f" stroked="f">
                <v:textbox>
                  <w:txbxContent>
                    <w:p w14:paraId="375007A0" w14:textId="77777777" w:rsidR="00B63DAC" w:rsidRDefault="00B63DAC" w:rsidP="00B63DAC">
                      <w:pPr>
                        <w:pStyle w:val="ASMPMAdresszeile"/>
                        <w:rPr>
                          <w:sz w:val="16"/>
                          <w:szCs w:val="16"/>
                        </w:rPr>
                      </w:pPr>
                      <w:r w:rsidRPr="008D6AB8">
                        <w:t xml:space="preserve">Archäologische Staatssammlung </w:t>
                      </w:r>
                      <w:r>
                        <w:t>Lerchenfeldstr. 2 80538</w:t>
                      </w:r>
                      <w:r w:rsidRPr="008D6AB8">
                        <w:t xml:space="preserve"> München</w:t>
                      </w:r>
                      <w:r>
                        <w:t xml:space="preserve">                                    </w:t>
                      </w:r>
                      <w:r>
                        <w:tab/>
                      </w:r>
                      <w:r>
                        <w:tab/>
                      </w:r>
                      <w:r>
                        <w:tab/>
                      </w:r>
                      <w:r>
                        <w:tab/>
                        <w:t xml:space="preserve">          </w:t>
                      </w:r>
                      <w:r>
                        <w:rPr>
                          <w:sz w:val="16"/>
                          <w:szCs w:val="16"/>
                        </w:rPr>
                        <w:t>Lerchenfeldstr. 2</w:t>
                      </w:r>
                    </w:p>
                    <w:p w14:paraId="14415FF1" w14:textId="77777777" w:rsidR="00B63DAC" w:rsidRDefault="00B63DAC" w:rsidP="00B63DAC">
                      <w:pPr>
                        <w:pStyle w:val="ASMPMAdresszeile"/>
                        <w:rPr>
                          <w:sz w:val="16"/>
                          <w:szCs w:val="16"/>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80538 München</w:t>
                      </w:r>
                    </w:p>
                    <w:p w14:paraId="2B0A59B9" w14:textId="77777777" w:rsidR="00B63DAC" w:rsidRDefault="00B63DAC" w:rsidP="00B63DAC">
                      <w:pPr>
                        <w:pStyle w:val="ASMPMAdresszeile"/>
                        <w:rPr>
                          <w:sz w:val="16"/>
                          <w:szCs w:val="16"/>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T +49 (0)89 12599691-43   </w:t>
                      </w:r>
                    </w:p>
                    <w:p w14:paraId="4720D863" w14:textId="77777777" w:rsidR="00B63DAC" w:rsidRDefault="00B63DAC" w:rsidP="00B63DAC">
                      <w:pPr>
                        <w:pStyle w:val="ASMPMAdresszeile"/>
                        <w:rPr>
                          <w:sz w:val="16"/>
                          <w:szCs w:val="16"/>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t xml:space="preserve">         </w:t>
                      </w:r>
                      <w:proofErr w:type="spellStart"/>
                      <w:r>
                        <w:rPr>
                          <w:sz w:val="16"/>
                          <w:szCs w:val="16"/>
                        </w:rPr>
                        <w:t>presse@archaeologie.bayern</w:t>
                      </w:r>
                      <w:proofErr w:type="spellEnd"/>
                    </w:p>
                    <w:p w14:paraId="521A210F" w14:textId="77777777" w:rsidR="00B63DAC" w:rsidRPr="008F179C" w:rsidRDefault="00B63DAC" w:rsidP="00B63DAC">
                      <w:pPr>
                        <w:pStyle w:val="ASMPMAdresszeile"/>
                        <w:rPr>
                          <w:sz w:val="16"/>
                          <w:szCs w:val="16"/>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www.archaeologie.bayern</w:t>
                      </w:r>
                    </w:p>
                    <w:p w14:paraId="4F732726" w14:textId="77777777" w:rsidR="00B63DAC" w:rsidRPr="008F179C" w:rsidRDefault="00B63DAC" w:rsidP="00B63DAC">
                      <w:pPr>
                        <w:jc w:val="right"/>
                        <w:rPr>
                          <w:rFonts w:ascii="Simple" w:hAnsi="Simple"/>
                          <w:sz w:val="16"/>
                          <w:szCs w:val="16"/>
                        </w:rPr>
                      </w:pPr>
                      <w:r>
                        <w:rPr>
                          <w:rFonts w:ascii="Simple" w:hAnsi="Simple"/>
                          <w:sz w:val="14"/>
                          <w:szCs w:val="14"/>
                        </w:rPr>
                        <w:t xml:space="preserve">                               </w:t>
                      </w:r>
                    </w:p>
                    <w:p w14:paraId="0FB1A976" w14:textId="77777777" w:rsidR="00B63DAC" w:rsidRPr="00343E4B" w:rsidRDefault="00B63DAC" w:rsidP="00B63DAC"/>
                    <w:p w14:paraId="2DBEC060" w14:textId="77777777" w:rsidR="00B63DAC" w:rsidRPr="00CF6FE4" w:rsidRDefault="00B63DAC" w:rsidP="00B63DAC">
                      <w:pPr>
                        <w:rPr>
                          <w:rFonts w:ascii="Akkurat" w:hAnsi="Akkurat"/>
                          <w:szCs w:val="24"/>
                        </w:rPr>
                      </w:pPr>
                    </w:p>
                    <w:p w14:paraId="09E6F8AC" w14:textId="77777777" w:rsidR="00B63DAC" w:rsidRPr="009E3BE7" w:rsidRDefault="00B63DAC" w:rsidP="00B63DAC"/>
                    <w:p w14:paraId="7CDE9122" w14:textId="77777777" w:rsidR="00B63DAC" w:rsidRDefault="00B63DAC" w:rsidP="00B63DAC"/>
                  </w:txbxContent>
                </v:textbox>
                <w10:wrap anchorx="margin"/>
              </v:shape>
            </w:pict>
          </mc:Fallback>
        </mc:AlternateContent>
      </w:r>
    </w:p>
    <w:p w14:paraId="5A0BB30C" w14:textId="77777777" w:rsidR="00B63DAC" w:rsidRPr="00D62925" w:rsidRDefault="00B63DAC" w:rsidP="00B63DAC">
      <w:pPr>
        <w:rPr>
          <w:rFonts w:ascii="Akkurat" w:hAnsi="Akkurat"/>
          <w:sz w:val="24"/>
          <w:szCs w:val="24"/>
        </w:rPr>
      </w:pPr>
    </w:p>
    <w:p w14:paraId="0DE0A6DF" w14:textId="77777777" w:rsidR="00B63DAC" w:rsidRPr="00D62925" w:rsidRDefault="00B63DAC" w:rsidP="00B63DAC">
      <w:pPr>
        <w:rPr>
          <w:rFonts w:ascii="Akkurat" w:hAnsi="Akkurat"/>
          <w:sz w:val="24"/>
          <w:szCs w:val="24"/>
        </w:rPr>
      </w:pPr>
    </w:p>
    <w:p w14:paraId="7E6E6A29" w14:textId="77777777" w:rsidR="00B63DAC" w:rsidRPr="00D62925" w:rsidRDefault="00B63DAC" w:rsidP="00B63DAC">
      <w:pPr>
        <w:ind w:firstLine="708"/>
        <w:rPr>
          <w:rFonts w:ascii="Akkurat" w:hAnsi="Akkurat"/>
          <w:sz w:val="24"/>
          <w:szCs w:val="24"/>
        </w:rPr>
      </w:pPr>
    </w:p>
    <w:p w14:paraId="73E32BB3" w14:textId="77777777" w:rsidR="00B63DAC" w:rsidRPr="00895C32" w:rsidRDefault="00B63DAC" w:rsidP="00B63DAC">
      <w:pPr>
        <w:pStyle w:val="StandardWeb"/>
        <w:spacing w:before="0" w:beforeAutospacing="0" w:after="0" w:afterAutospacing="0"/>
        <w:rPr>
          <w:rFonts w:ascii="Akkurat" w:hAnsi="Akkurat" w:cs="Arial"/>
          <w:b/>
          <w:color w:val="000000"/>
          <w:sz w:val="22"/>
          <w:szCs w:val="22"/>
        </w:rPr>
      </w:pPr>
    </w:p>
    <w:p w14:paraId="6D106112" w14:textId="57BE4507" w:rsidR="00B63DAC" w:rsidRPr="00EE349D" w:rsidRDefault="00B63DAC" w:rsidP="00682D87">
      <w:pPr>
        <w:pStyle w:val="StandardWeb"/>
        <w:spacing w:before="0" w:beforeAutospacing="0" w:after="0" w:afterAutospacing="0" w:line="276" w:lineRule="auto"/>
        <w:rPr>
          <w:rFonts w:asciiTheme="minorHAnsi" w:hAnsiTheme="minorHAnsi" w:cstheme="minorHAnsi"/>
          <w:b/>
          <w:color w:val="000000"/>
        </w:rPr>
      </w:pPr>
      <w:bookmarkStart w:id="0" w:name="_GoBack"/>
      <w:bookmarkEnd w:id="0"/>
      <w:r w:rsidRPr="00EE349D">
        <w:rPr>
          <w:rFonts w:asciiTheme="minorHAnsi" w:hAnsiTheme="minorHAnsi" w:cstheme="minorHAnsi"/>
          <w:b/>
          <w:color w:val="000000"/>
        </w:rPr>
        <w:t>+++P</w:t>
      </w:r>
      <w:r w:rsidR="003C60A8">
        <w:rPr>
          <w:rFonts w:asciiTheme="minorHAnsi" w:hAnsiTheme="minorHAnsi" w:cstheme="minorHAnsi"/>
          <w:b/>
          <w:color w:val="000000"/>
        </w:rPr>
        <w:t>RESSEMELDUNG</w:t>
      </w:r>
      <w:r w:rsidRPr="00EE349D">
        <w:rPr>
          <w:rFonts w:asciiTheme="minorHAnsi" w:hAnsiTheme="minorHAnsi" w:cstheme="minorHAnsi"/>
          <w:b/>
          <w:color w:val="000000"/>
        </w:rPr>
        <w:t>+++</w:t>
      </w:r>
    </w:p>
    <w:p w14:paraId="2868D0DF" w14:textId="77777777" w:rsidR="00B63DAC" w:rsidRPr="00EE349D" w:rsidRDefault="00B63DAC" w:rsidP="00682D87">
      <w:pPr>
        <w:pStyle w:val="StandardWeb"/>
        <w:spacing w:before="0" w:beforeAutospacing="0" w:after="0" w:afterAutospacing="0" w:line="276" w:lineRule="auto"/>
        <w:rPr>
          <w:rFonts w:asciiTheme="minorHAnsi" w:hAnsiTheme="minorHAnsi" w:cstheme="minorHAnsi"/>
          <w:color w:val="000000"/>
        </w:rPr>
      </w:pPr>
    </w:p>
    <w:p w14:paraId="6DC0598A" w14:textId="62C4F67C" w:rsidR="004333C1" w:rsidRPr="00EE349D" w:rsidRDefault="00072E81" w:rsidP="00682D87">
      <w:pPr>
        <w:pStyle w:val="StandardWeb"/>
        <w:spacing w:before="0" w:beforeAutospacing="0" w:after="0" w:afterAutospacing="0" w:line="276" w:lineRule="auto"/>
        <w:rPr>
          <w:rFonts w:asciiTheme="minorHAnsi" w:hAnsiTheme="minorHAnsi" w:cstheme="minorHAnsi"/>
          <w:b/>
          <w:bCs/>
          <w:color w:val="000000"/>
        </w:rPr>
      </w:pPr>
      <w:r w:rsidRPr="00EE349D">
        <w:rPr>
          <w:rFonts w:asciiTheme="minorHAnsi" w:hAnsiTheme="minorHAnsi" w:cstheme="minorHAnsi"/>
          <w:b/>
          <w:bCs/>
          <w:color w:val="000000"/>
        </w:rPr>
        <w:t>Besondere Ehre für die Archäologische Staatssammlung (ASM)</w:t>
      </w:r>
      <w:r w:rsidRPr="00EE349D">
        <w:rPr>
          <w:rFonts w:asciiTheme="minorHAnsi" w:hAnsiTheme="minorHAnsi" w:cstheme="minorHAnsi"/>
          <w:b/>
          <w:bCs/>
          <w:color w:val="000000"/>
        </w:rPr>
        <w:br/>
      </w:r>
      <w:r w:rsidR="00B63DAC" w:rsidRPr="00EE349D">
        <w:rPr>
          <w:rFonts w:asciiTheme="minorHAnsi" w:hAnsiTheme="minorHAnsi" w:cstheme="minorHAnsi"/>
          <w:b/>
          <w:bCs/>
          <w:color w:val="000000"/>
        </w:rPr>
        <w:t xml:space="preserve">// </w:t>
      </w:r>
      <w:r w:rsidRPr="00EE349D">
        <w:rPr>
          <w:rFonts w:asciiTheme="minorHAnsi" w:hAnsiTheme="minorHAnsi" w:cstheme="minorHAnsi"/>
          <w:b/>
          <w:bCs/>
          <w:color w:val="000000"/>
        </w:rPr>
        <w:t>Mehrfach-Auszeichnung im Bereich Brand Communication</w:t>
      </w:r>
    </w:p>
    <w:p w14:paraId="6B2B2E92" w14:textId="77777777" w:rsidR="0024155C" w:rsidRPr="00EE349D" w:rsidRDefault="0024155C" w:rsidP="00682D87">
      <w:pPr>
        <w:pStyle w:val="StandardWeb"/>
        <w:spacing w:before="0" w:beforeAutospacing="0" w:after="0" w:afterAutospacing="0" w:line="276" w:lineRule="auto"/>
        <w:jc w:val="both"/>
        <w:rPr>
          <w:rFonts w:asciiTheme="minorHAnsi" w:hAnsiTheme="minorHAnsi" w:cstheme="minorHAnsi"/>
          <w:b/>
          <w:color w:val="000000"/>
        </w:rPr>
      </w:pPr>
    </w:p>
    <w:p w14:paraId="37E60A5A" w14:textId="5D183DCA" w:rsidR="00202881" w:rsidRPr="00EE349D" w:rsidRDefault="004333C1" w:rsidP="00682D87">
      <w:pPr>
        <w:pStyle w:val="StandardWeb"/>
        <w:spacing w:before="0" w:beforeAutospacing="0" w:after="0" w:afterAutospacing="0" w:line="276" w:lineRule="auto"/>
        <w:jc w:val="both"/>
        <w:rPr>
          <w:rFonts w:asciiTheme="minorHAnsi" w:hAnsiTheme="minorHAnsi" w:cstheme="minorHAnsi"/>
          <w:b/>
          <w:color w:val="000000"/>
        </w:rPr>
      </w:pPr>
      <w:r w:rsidRPr="00EE349D">
        <w:rPr>
          <w:rFonts w:asciiTheme="minorHAnsi" w:hAnsiTheme="minorHAnsi" w:cstheme="minorHAnsi"/>
          <w:b/>
          <w:color w:val="000000"/>
        </w:rPr>
        <w:t xml:space="preserve">München, </w:t>
      </w:r>
      <w:r w:rsidR="00072E81" w:rsidRPr="00EE349D">
        <w:rPr>
          <w:rFonts w:asciiTheme="minorHAnsi" w:hAnsiTheme="minorHAnsi" w:cstheme="minorHAnsi"/>
          <w:b/>
          <w:color w:val="000000"/>
        </w:rPr>
        <w:t xml:space="preserve">Juli </w:t>
      </w:r>
      <w:r w:rsidRPr="00EE349D">
        <w:rPr>
          <w:rFonts w:asciiTheme="minorHAnsi" w:hAnsiTheme="minorHAnsi" w:cstheme="minorHAnsi"/>
          <w:b/>
          <w:color w:val="000000"/>
        </w:rPr>
        <w:t>202</w:t>
      </w:r>
      <w:r w:rsidR="004357FE" w:rsidRPr="00EE349D">
        <w:rPr>
          <w:rFonts w:asciiTheme="minorHAnsi" w:hAnsiTheme="minorHAnsi" w:cstheme="minorHAnsi"/>
          <w:b/>
          <w:color w:val="000000"/>
        </w:rPr>
        <w:t>5</w:t>
      </w:r>
      <w:r w:rsidR="00382D11" w:rsidRPr="00EE349D">
        <w:rPr>
          <w:rFonts w:asciiTheme="minorHAnsi" w:hAnsiTheme="minorHAnsi" w:cstheme="minorHAnsi"/>
          <w:b/>
          <w:color w:val="000000"/>
        </w:rPr>
        <w:t xml:space="preserve"> </w:t>
      </w:r>
      <w:r w:rsidRPr="00EE349D">
        <w:rPr>
          <w:rFonts w:asciiTheme="minorHAnsi" w:hAnsiTheme="minorHAnsi" w:cstheme="minorHAnsi"/>
          <w:b/>
          <w:color w:val="000000"/>
        </w:rPr>
        <w:t>+++</w:t>
      </w:r>
      <w:r w:rsidR="003C60A8">
        <w:rPr>
          <w:rFonts w:asciiTheme="minorHAnsi" w:hAnsiTheme="minorHAnsi" w:cstheme="minorHAnsi"/>
          <w:b/>
          <w:color w:val="000000"/>
        </w:rPr>
        <w:t xml:space="preserve">Bereits im ersten Jahr nach Wiedereröffnung des Hauses im April 2024 haben mehr als 50.000 Besucherinnen und Besucher die Archäologische Staatssammlung besucht. Das Konzept der Generalsanierung geht auf, Architektur und Dauerausstellung werden gerne besucht. Auch Design spielt hier eine große Rolle, wie einschlägige Wettbewerbe </w:t>
      </w:r>
      <w:r w:rsidR="00AE4C48">
        <w:rPr>
          <w:rFonts w:asciiTheme="minorHAnsi" w:hAnsiTheme="minorHAnsi" w:cstheme="minorHAnsi"/>
          <w:b/>
          <w:color w:val="000000"/>
        </w:rPr>
        <w:t>belegen</w:t>
      </w:r>
      <w:r w:rsidR="003C60A8">
        <w:rPr>
          <w:rFonts w:asciiTheme="minorHAnsi" w:hAnsiTheme="minorHAnsi" w:cstheme="minorHAnsi"/>
          <w:b/>
          <w:color w:val="000000"/>
        </w:rPr>
        <w:t xml:space="preserve">. </w:t>
      </w:r>
      <w:r w:rsidR="003C60A8">
        <w:rPr>
          <w:rFonts w:asciiTheme="minorHAnsi" w:hAnsiTheme="minorHAnsi" w:cstheme="minorHAnsi"/>
          <w:b/>
        </w:rPr>
        <w:t xml:space="preserve">Die Archäologische Staatssammlung wurde </w:t>
      </w:r>
      <w:r w:rsidR="00AE4C48">
        <w:rPr>
          <w:rFonts w:asciiTheme="minorHAnsi" w:hAnsiTheme="minorHAnsi" w:cstheme="minorHAnsi"/>
          <w:b/>
        </w:rPr>
        <w:t>inzwischen</w:t>
      </w:r>
      <w:r w:rsidR="003C60A8">
        <w:rPr>
          <w:rFonts w:asciiTheme="minorHAnsi" w:hAnsiTheme="minorHAnsi" w:cstheme="minorHAnsi"/>
          <w:b/>
        </w:rPr>
        <w:t xml:space="preserve"> </w:t>
      </w:r>
      <w:r w:rsidR="00AE4C48">
        <w:rPr>
          <w:rFonts w:asciiTheme="minorHAnsi" w:hAnsiTheme="minorHAnsi" w:cstheme="minorHAnsi"/>
          <w:b/>
        </w:rPr>
        <w:t xml:space="preserve"> </w:t>
      </w:r>
      <w:r w:rsidR="003C60A8">
        <w:rPr>
          <w:rFonts w:asciiTheme="minorHAnsi" w:hAnsiTheme="minorHAnsi" w:cstheme="minorHAnsi"/>
          <w:b/>
        </w:rPr>
        <w:t>mehrfach ausgezeichnet</w:t>
      </w:r>
      <w:r w:rsidR="00C6337C">
        <w:rPr>
          <w:rFonts w:asciiTheme="minorHAnsi" w:hAnsiTheme="minorHAnsi" w:cstheme="minorHAnsi"/>
          <w:b/>
        </w:rPr>
        <w:t xml:space="preserve"> </w:t>
      </w:r>
      <w:r w:rsidR="00C6337C">
        <w:rPr>
          <w:rFonts w:asciiTheme="minorHAnsi" w:hAnsiTheme="minorHAnsi" w:cstheme="minorHAnsi"/>
          <w:b/>
        </w:rPr>
        <w:softHyphen/>
        <w:t>– nun auch mit dem German Brand Award</w:t>
      </w:r>
      <w:r w:rsidR="00F30043" w:rsidRPr="00EE349D">
        <w:rPr>
          <w:rFonts w:asciiTheme="minorHAnsi" w:hAnsiTheme="minorHAnsi" w:cstheme="minorHAnsi"/>
          <w:b/>
        </w:rPr>
        <w:t>.</w:t>
      </w:r>
      <w:r w:rsidR="00EB21FF" w:rsidRPr="00EE349D">
        <w:rPr>
          <w:rFonts w:asciiTheme="minorHAnsi" w:hAnsiTheme="minorHAnsi" w:cstheme="minorHAnsi"/>
        </w:rPr>
        <w:t xml:space="preserve"> </w:t>
      </w:r>
    </w:p>
    <w:p w14:paraId="5A847370" w14:textId="77777777" w:rsidR="00C05B22" w:rsidRDefault="00AE4C48" w:rsidP="00B17D22">
      <w:pPr>
        <w:pStyle w:val="StandardWeb"/>
        <w:spacing w:after="119" w:afterAutospacing="0" w:line="276" w:lineRule="auto"/>
        <w:rPr>
          <w:rFonts w:asciiTheme="minorHAnsi" w:hAnsiTheme="minorHAnsi" w:cstheme="minorHAnsi"/>
        </w:rPr>
      </w:pPr>
      <w:r w:rsidRPr="00EE349D">
        <w:rPr>
          <w:rFonts w:asciiTheme="minorHAnsi" w:hAnsiTheme="minorHAnsi" w:cstheme="minorHAnsi"/>
        </w:rPr>
        <w:t xml:space="preserve">Die Archäologische Staatssammlung in München feierte im April 2024 die Wiedereröffnung ihres Museums. Der markante, mit </w:t>
      </w:r>
      <w:proofErr w:type="spellStart"/>
      <w:r w:rsidRPr="00EE349D">
        <w:rPr>
          <w:rFonts w:asciiTheme="minorHAnsi" w:hAnsiTheme="minorHAnsi" w:cstheme="minorHAnsi"/>
        </w:rPr>
        <w:t>Cortenstahl</w:t>
      </w:r>
      <w:proofErr w:type="spellEnd"/>
      <w:r w:rsidRPr="00EE349D">
        <w:rPr>
          <w:rFonts w:asciiTheme="minorHAnsi" w:hAnsiTheme="minorHAnsi" w:cstheme="minorHAnsi"/>
        </w:rPr>
        <w:t xml:space="preserve"> verkleidete Bau wurde umfassend saniert und umgestaltet. </w:t>
      </w:r>
      <w:r>
        <w:rPr>
          <w:rFonts w:asciiTheme="minorHAnsi" w:hAnsiTheme="minorHAnsi" w:cstheme="minorHAnsi"/>
        </w:rPr>
        <w:t xml:space="preserve">Beteiligt waren renommierte Firmen wie Nieto </w:t>
      </w:r>
      <w:proofErr w:type="spellStart"/>
      <w:r>
        <w:rPr>
          <w:rFonts w:asciiTheme="minorHAnsi" w:hAnsiTheme="minorHAnsi" w:cstheme="minorHAnsi"/>
        </w:rPr>
        <w:t>Sobejano</w:t>
      </w:r>
      <w:proofErr w:type="spellEnd"/>
      <w:r>
        <w:rPr>
          <w:rFonts w:asciiTheme="minorHAnsi" w:hAnsiTheme="minorHAnsi" w:cstheme="minorHAnsi"/>
        </w:rPr>
        <w:t xml:space="preserve"> </w:t>
      </w:r>
      <w:proofErr w:type="spellStart"/>
      <w:r>
        <w:rPr>
          <w:rFonts w:asciiTheme="minorHAnsi" w:hAnsiTheme="minorHAnsi" w:cstheme="minorHAnsi"/>
        </w:rPr>
        <w:t>Arquitectos</w:t>
      </w:r>
      <w:proofErr w:type="spellEnd"/>
      <w:r>
        <w:rPr>
          <w:rFonts w:asciiTheme="minorHAnsi" w:hAnsiTheme="minorHAnsi" w:cstheme="minorHAnsi"/>
        </w:rPr>
        <w:t xml:space="preserve"> und das ATELIER BRÜCKNER aus Stuttgart. </w:t>
      </w:r>
      <w:r w:rsidRPr="00EE349D">
        <w:rPr>
          <w:rFonts w:asciiTheme="minorHAnsi" w:hAnsiTheme="minorHAnsi" w:cstheme="minorHAnsi"/>
        </w:rPr>
        <w:t xml:space="preserve">Für die </w:t>
      </w:r>
      <w:r w:rsidRPr="0027277C">
        <w:rPr>
          <w:rFonts w:asciiTheme="minorHAnsi" w:hAnsiTheme="minorHAnsi" w:cstheme="minorHAnsi"/>
          <w:b/>
        </w:rPr>
        <w:t>Wiedereröffnung</w:t>
      </w:r>
      <w:r w:rsidRPr="00EE349D">
        <w:rPr>
          <w:rFonts w:asciiTheme="minorHAnsi" w:hAnsiTheme="minorHAnsi" w:cstheme="minorHAnsi"/>
        </w:rPr>
        <w:t xml:space="preserve"> entwickelte das </w:t>
      </w:r>
      <w:r w:rsidRPr="0027277C">
        <w:rPr>
          <w:rFonts w:asciiTheme="minorHAnsi" w:hAnsiTheme="minorHAnsi" w:cstheme="minorHAnsi"/>
          <w:b/>
        </w:rPr>
        <w:t>Büro für Gestaltung Frank Abele</w:t>
      </w:r>
      <w:r w:rsidRPr="00EE349D">
        <w:rPr>
          <w:rFonts w:asciiTheme="minorHAnsi" w:hAnsiTheme="minorHAnsi" w:cstheme="minorHAnsi"/>
        </w:rPr>
        <w:t xml:space="preserve"> gemeinsam mit dem Museum eine </w:t>
      </w:r>
      <w:r w:rsidRPr="0027277C">
        <w:rPr>
          <w:rFonts w:asciiTheme="minorHAnsi" w:hAnsiTheme="minorHAnsi" w:cstheme="minorHAnsi"/>
          <w:b/>
        </w:rPr>
        <w:t>umfassende Werbekampagne</w:t>
      </w:r>
      <w:r w:rsidR="00C6337C">
        <w:rPr>
          <w:rFonts w:asciiTheme="minorHAnsi" w:hAnsiTheme="minorHAnsi" w:cstheme="minorHAnsi"/>
        </w:rPr>
        <w:t>,</w:t>
      </w:r>
      <w:r w:rsidRPr="00EE349D">
        <w:rPr>
          <w:rFonts w:asciiTheme="minorHAnsi" w:hAnsiTheme="minorHAnsi" w:cstheme="minorHAnsi"/>
        </w:rPr>
        <w:t xml:space="preserve"> </w:t>
      </w:r>
      <w:r w:rsidR="00C6337C">
        <w:rPr>
          <w:rFonts w:asciiTheme="minorHAnsi" w:hAnsiTheme="minorHAnsi" w:cstheme="minorHAnsi"/>
        </w:rPr>
        <w:t xml:space="preserve"> </w:t>
      </w:r>
      <w:r>
        <w:rPr>
          <w:rFonts w:asciiTheme="minorHAnsi" w:hAnsiTheme="minorHAnsi" w:cstheme="minorHAnsi"/>
        </w:rPr>
        <w:t xml:space="preserve">u.a. </w:t>
      </w:r>
      <w:r w:rsidRPr="00EE349D">
        <w:rPr>
          <w:rFonts w:asciiTheme="minorHAnsi" w:hAnsiTheme="minorHAnsi" w:cstheme="minorHAnsi"/>
        </w:rPr>
        <w:t xml:space="preserve">mit Plakaten, Anzeigen und </w:t>
      </w:r>
      <w:proofErr w:type="spellStart"/>
      <w:r w:rsidRPr="00EE349D">
        <w:rPr>
          <w:rFonts w:asciiTheme="minorHAnsi" w:hAnsiTheme="minorHAnsi" w:cstheme="minorHAnsi"/>
        </w:rPr>
        <w:t>Social</w:t>
      </w:r>
      <w:proofErr w:type="spellEnd"/>
      <w:r w:rsidRPr="00EE349D">
        <w:rPr>
          <w:rFonts w:asciiTheme="minorHAnsi" w:hAnsiTheme="minorHAnsi" w:cstheme="minorHAnsi"/>
        </w:rPr>
        <w:t>-Media-Beiträgen</w:t>
      </w:r>
      <w:r w:rsidR="00C6337C">
        <w:rPr>
          <w:rFonts w:asciiTheme="minorHAnsi" w:hAnsiTheme="minorHAnsi" w:cstheme="minorHAnsi"/>
        </w:rPr>
        <w:t xml:space="preserve">. </w:t>
      </w:r>
    </w:p>
    <w:p w14:paraId="3FB985E0" w14:textId="7AC3E801" w:rsidR="00AE4C48" w:rsidRDefault="00C6337C" w:rsidP="003F6774">
      <w:pPr>
        <w:pStyle w:val="StandardWeb"/>
        <w:spacing w:after="119" w:afterAutospacing="0" w:line="276" w:lineRule="auto"/>
        <w:rPr>
          <w:rFonts w:asciiTheme="minorHAnsi" w:hAnsiTheme="minorHAnsi" w:cstheme="minorHAnsi"/>
        </w:rPr>
      </w:pPr>
      <w:r>
        <w:rPr>
          <w:rFonts w:asciiTheme="minorHAnsi" w:hAnsiTheme="minorHAnsi" w:cstheme="minorHAnsi"/>
        </w:rPr>
        <w:t xml:space="preserve">Nach dem </w:t>
      </w:r>
      <w:proofErr w:type="spellStart"/>
      <w:r w:rsidRPr="00C6337C">
        <w:rPr>
          <w:rFonts w:asciiTheme="minorHAnsi" w:hAnsiTheme="minorHAnsi" w:cstheme="minorHAnsi"/>
          <w:b/>
        </w:rPr>
        <w:t>Red</w:t>
      </w:r>
      <w:proofErr w:type="spellEnd"/>
      <w:r w:rsidRPr="00C6337C">
        <w:rPr>
          <w:rFonts w:asciiTheme="minorHAnsi" w:hAnsiTheme="minorHAnsi" w:cstheme="minorHAnsi"/>
          <w:b/>
        </w:rPr>
        <w:t xml:space="preserve"> </w:t>
      </w:r>
      <w:proofErr w:type="spellStart"/>
      <w:r w:rsidRPr="00C6337C">
        <w:rPr>
          <w:rFonts w:asciiTheme="minorHAnsi" w:hAnsiTheme="minorHAnsi" w:cstheme="minorHAnsi"/>
          <w:b/>
        </w:rPr>
        <w:t>Dot</w:t>
      </w:r>
      <w:proofErr w:type="spellEnd"/>
      <w:r w:rsidRPr="00C6337C">
        <w:rPr>
          <w:rFonts w:asciiTheme="minorHAnsi" w:hAnsiTheme="minorHAnsi" w:cstheme="minorHAnsi"/>
          <w:b/>
        </w:rPr>
        <w:t xml:space="preserve"> Award 2024</w:t>
      </w:r>
      <w:r>
        <w:rPr>
          <w:rFonts w:asciiTheme="minorHAnsi" w:hAnsiTheme="minorHAnsi" w:cstheme="minorHAnsi"/>
        </w:rPr>
        <w:t xml:space="preserve"> wurde die Kampagne nun auch mit dem </w:t>
      </w:r>
      <w:r w:rsidRPr="00AE4C48">
        <w:rPr>
          <w:rFonts w:asciiTheme="minorHAnsi" w:hAnsiTheme="minorHAnsi" w:cstheme="minorHAnsi"/>
          <w:b/>
        </w:rPr>
        <w:t>German Brand Award 2025</w:t>
      </w:r>
      <w:r w:rsidRPr="00AE4C48">
        <w:rPr>
          <w:rFonts w:asciiTheme="minorHAnsi" w:hAnsiTheme="minorHAnsi" w:cstheme="minorHAnsi"/>
        </w:rPr>
        <w:t xml:space="preserve"> </w:t>
      </w:r>
      <w:r w:rsidR="0027277C">
        <w:rPr>
          <w:rFonts w:asciiTheme="minorHAnsi" w:hAnsiTheme="minorHAnsi" w:cstheme="minorHAnsi"/>
        </w:rPr>
        <w:t>geehrt</w:t>
      </w:r>
      <w:r w:rsidR="00C05B22">
        <w:rPr>
          <w:rFonts w:asciiTheme="minorHAnsi" w:hAnsiTheme="minorHAnsi" w:cstheme="minorHAnsi"/>
        </w:rPr>
        <w:t xml:space="preserve"> – und das gleich zweifach: Einmal </w:t>
      </w:r>
      <w:r w:rsidR="0027277C">
        <w:rPr>
          <w:rFonts w:asciiTheme="minorHAnsi" w:hAnsiTheme="minorHAnsi" w:cstheme="minorHAnsi"/>
        </w:rPr>
        <w:t xml:space="preserve">wurde sie </w:t>
      </w:r>
      <w:r w:rsidR="00AE4C48" w:rsidRPr="00EE349D">
        <w:rPr>
          <w:rFonts w:asciiTheme="minorHAnsi" w:hAnsiTheme="minorHAnsi" w:cstheme="minorHAnsi"/>
        </w:rPr>
        <w:t xml:space="preserve">als </w:t>
      </w:r>
      <w:r w:rsidR="00AE4C48" w:rsidRPr="00AE4C48">
        <w:rPr>
          <w:rStyle w:val="Hervorhebung"/>
          <w:rFonts w:asciiTheme="minorHAnsi" w:hAnsiTheme="minorHAnsi" w:cstheme="minorHAnsi"/>
          <w:b/>
          <w:i w:val="0"/>
        </w:rPr>
        <w:t>„</w:t>
      </w:r>
      <w:proofErr w:type="spellStart"/>
      <w:r w:rsidR="00AE4C48" w:rsidRPr="00AE4C48">
        <w:rPr>
          <w:rStyle w:val="Hervorhebung"/>
          <w:rFonts w:asciiTheme="minorHAnsi" w:hAnsiTheme="minorHAnsi" w:cstheme="minorHAnsi"/>
          <w:b/>
          <w:i w:val="0"/>
        </w:rPr>
        <w:t>Lighthouse</w:t>
      </w:r>
      <w:proofErr w:type="spellEnd"/>
      <w:r w:rsidR="00AE4C48" w:rsidRPr="00AE4C48">
        <w:rPr>
          <w:rStyle w:val="Hervorhebung"/>
          <w:rFonts w:asciiTheme="minorHAnsi" w:hAnsiTheme="minorHAnsi" w:cstheme="minorHAnsi"/>
          <w:b/>
          <w:i w:val="0"/>
        </w:rPr>
        <w:t xml:space="preserve"> Project of </w:t>
      </w:r>
      <w:proofErr w:type="spellStart"/>
      <w:r w:rsidR="00AE4C48" w:rsidRPr="00AE4C48">
        <w:rPr>
          <w:rStyle w:val="Hervorhebung"/>
          <w:rFonts w:asciiTheme="minorHAnsi" w:hAnsiTheme="minorHAnsi" w:cstheme="minorHAnsi"/>
          <w:b/>
          <w:i w:val="0"/>
        </w:rPr>
        <w:t>the</w:t>
      </w:r>
      <w:proofErr w:type="spellEnd"/>
      <w:r w:rsidR="00AE4C48" w:rsidRPr="00AE4C48">
        <w:rPr>
          <w:rStyle w:val="Hervorhebung"/>
          <w:rFonts w:asciiTheme="minorHAnsi" w:hAnsiTheme="minorHAnsi" w:cstheme="minorHAnsi"/>
          <w:b/>
          <w:i w:val="0"/>
        </w:rPr>
        <w:t xml:space="preserve"> Year“</w:t>
      </w:r>
      <w:r w:rsidR="00C05B22">
        <w:rPr>
          <w:rStyle w:val="Hervorhebung"/>
          <w:rFonts w:asciiTheme="minorHAnsi" w:hAnsiTheme="minorHAnsi" w:cstheme="minorHAnsi"/>
          <w:b/>
          <w:i w:val="0"/>
        </w:rPr>
        <w:t xml:space="preserve"> </w:t>
      </w:r>
      <w:r w:rsidR="00C05B22">
        <w:rPr>
          <w:rStyle w:val="Hervorhebung"/>
          <w:rFonts w:asciiTheme="minorHAnsi" w:hAnsiTheme="minorHAnsi" w:cstheme="minorHAnsi"/>
          <w:b/>
          <w:i w:val="0"/>
        </w:rPr>
        <w:softHyphen/>
      </w:r>
      <w:r w:rsidR="00C05B22" w:rsidRPr="00C05B22">
        <w:rPr>
          <w:rStyle w:val="Hervorhebung"/>
          <w:rFonts w:asciiTheme="minorHAnsi" w:hAnsiTheme="minorHAnsi" w:cstheme="minorHAnsi"/>
          <w:i w:val="0"/>
        </w:rPr>
        <w:t>und damit als</w:t>
      </w:r>
      <w:r w:rsidR="00AE4C48" w:rsidRPr="00C05B22">
        <w:rPr>
          <w:rFonts w:asciiTheme="minorHAnsi" w:hAnsiTheme="minorHAnsi" w:cstheme="minorHAnsi"/>
          <w:i/>
        </w:rPr>
        <w:t xml:space="preserve"> </w:t>
      </w:r>
      <w:r w:rsidR="00AE4C48" w:rsidRPr="00C05B22">
        <w:rPr>
          <w:rFonts w:asciiTheme="minorHAnsi" w:hAnsiTheme="minorHAnsi" w:cstheme="minorHAnsi"/>
        </w:rPr>
        <w:t>Projekt mit größter Strahlkraft</w:t>
      </w:r>
      <w:r w:rsidR="0027277C">
        <w:rPr>
          <w:rFonts w:asciiTheme="minorHAnsi" w:hAnsiTheme="minorHAnsi" w:cstheme="minorHAnsi"/>
        </w:rPr>
        <w:t xml:space="preserve"> ausgezeichnet. Darüber hinaus aber auch </w:t>
      </w:r>
      <w:r w:rsidR="00AE4C48" w:rsidRPr="00AE4C48">
        <w:rPr>
          <w:rFonts w:asciiTheme="minorHAnsi" w:hAnsiTheme="minorHAnsi" w:cstheme="minorHAnsi"/>
        </w:rPr>
        <w:t xml:space="preserve">in der </w:t>
      </w:r>
      <w:r w:rsidR="00AE4C48" w:rsidRPr="00AE4C48">
        <w:rPr>
          <w:rFonts w:asciiTheme="minorHAnsi" w:hAnsiTheme="minorHAnsi" w:cstheme="minorHAnsi"/>
          <w:b/>
        </w:rPr>
        <w:t xml:space="preserve">Kategorie </w:t>
      </w:r>
      <w:r w:rsidR="00AE4C48" w:rsidRPr="00AE4C48">
        <w:rPr>
          <w:rStyle w:val="Hervorhebung"/>
          <w:rFonts w:asciiTheme="minorHAnsi" w:hAnsiTheme="minorHAnsi" w:cstheme="minorHAnsi"/>
          <w:b/>
          <w:i w:val="0"/>
        </w:rPr>
        <w:t>„Brand Communication – Classic Campaign“</w:t>
      </w:r>
      <w:r w:rsidR="00AE4C48" w:rsidRPr="00AE4C48">
        <w:rPr>
          <w:rFonts w:asciiTheme="minorHAnsi" w:hAnsiTheme="minorHAnsi" w:cstheme="minorHAnsi"/>
        </w:rPr>
        <w:t xml:space="preserve"> </w:t>
      </w:r>
      <w:r w:rsidR="00AE4C48" w:rsidRPr="00EE349D">
        <w:rPr>
          <w:rFonts w:asciiTheme="minorHAnsi" w:hAnsiTheme="minorHAnsi" w:cstheme="minorHAnsi"/>
        </w:rPr>
        <w:t xml:space="preserve">prämiert. Die Jury würdigte insbesondere die </w:t>
      </w:r>
      <w:r w:rsidR="00AE4C48" w:rsidRPr="00F33AE1">
        <w:rPr>
          <w:rFonts w:asciiTheme="minorHAnsi" w:hAnsiTheme="minorHAnsi" w:cstheme="minorHAnsi"/>
          <w:b/>
        </w:rPr>
        <w:t>kreative und strategische Verbindung von Vergangenheit und Gegenwart</w:t>
      </w:r>
      <w:r w:rsidR="00AE4C48" w:rsidRPr="00EE349D">
        <w:rPr>
          <w:rFonts w:asciiTheme="minorHAnsi" w:hAnsiTheme="minorHAnsi" w:cstheme="minorHAnsi"/>
        </w:rPr>
        <w:t>, die prägnante visuelle Sprache sowie die klare, konsistente Umsetzung über sämtliche Medien(</w:t>
      </w:r>
      <w:proofErr w:type="spellStart"/>
      <w:r w:rsidR="00AE4C48" w:rsidRPr="00EE349D">
        <w:rPr>
          <w:rFonts w:asciiTheme="minorHAnsi" w:hAnsiTheme="minorHAnsi" w:cstheme="minorHAnsi"/>
        </w:rPr>
        <w:t>kanäle</w:t>
      </w:r>
      <w:proofErr w:type="spellEnd"/>
      <w:r w:rsidR="00AE4C48" w:rsidRPr="00EE349D">
        <w:rPr>
          <w:rFonts w:asciiTheme="minorHAnsi" w:hAnsiTheme="minorHAnsi" w:cstheme="minorHAnsi"/>
        </w:rPr>
        <w:t>) hinweg</w:t>
      </w:r>
      <w:r w:rsidR="00AE4C48">
        <w:rPr>
          <w:rFonts w:asciiTheme="minorHAnsi" w:hAnsiTheme="minorHAnsi" w:cstheme="minorHAnsi"/>
        </w:rPr>
        <w:t xml:space="preserve">: </w:t>
      </w:r>
      <w:r w:rsidR="00AE4C48" w:rsidRPr="00EE349D">
        <w:rPr>
          <w:rFonts w:asciiTheme="minorHAnsi" w:hAnsiTheme="minorHAnsi" w:cstheme="minorHAnsi"/>
        </w:rPr>
        <w:t xml:space="preserve">“The </w:t>
      </w:r>
      <w:proofErr w:type="spellStart"/>
      <w:r w:rsidR="00AE4C48" w:rsidRPr="00EE349D">
        <w:rPr>
          <w:rFonts w:asciiTheme="minorHAnsi" w:hAnsiTheme="minorHAnsi" w:cstheme="minorHAnsi"/>
        </w:rPr>
        <w:t>Archaeological</w:t>
      </w:r>
      <w:proofErr w:type="spellEnd"/>
      <w:r w:rsidR="00AE4C48" w:rsidRPr="00EE349D">
        <w:rPr>
          <w:rFonts w:asciiTheme="minorHAnsi" w:hAnsiTheme="minorHAnsi" w:cstheme="minorHAnsi"/>
        </w:rPr>
        <w:t xml:space="preserve"> State Collection in Munich, </w:t>
      </w:r>
      <w:proofErr w:type="spellStart"/>
      <w:r w:rsidR="00AE4C48" w:rsidRPr="00EE349D">
        <w:rPr>
          <w:rFonts w:asciiTheme="minorHAnsi" w:hAnsiTheme="minorHAnsi" w:cstheme="minorHAnsi"/>
        </w:rPr>
        <w:t>one</w:t>
      </w:r>
      <w:proofErr w:type="spellEnd"/>
      <w:r w:rsidR="00AE4C48" w:rsidRPr="00EE349D">
        <w:rPr>
          <w:rFonts w:asciiTheme="minorHAnsi" w:hAnsiTheme="minorHAnsi" w:cstheme="minorHAnsi"/>
        </w:rPr>
        <w:t xml:space="preserve"> of </w:t>
      </w:r>
      <w:proofErr w:type="spellStart"/>
      <w:r w:rsidR="00AE4C48" w:rsidRPr="00EE349D">
        <w:rPr>
          <w:rFonts w:asciiTheme="minorHAnsi" w:hAnsiTheme="minorHAnsi" w:cstheme="minorHAnsi"/>
        </w:rPr>
        <w:t>Germany’s</w:t>
      </w:r>
      <w:proofErr w:type="spellEnd"/>
      <w:r w:rsidR="00AE4C48" w:rsidRPr="00EE349D">
        <w:rPr>
          <w:rFonts w:asciiTheme="minorHAnsi" w:hAnsiTheme="minorHAnsi" w:cstheme="minorHAnsi"/>
        </w:rPr>
        <w:t xml:space="preserve"> </w:t>
      </w:r>
      <w:proofErr w:type="spellStart"/>
      <w:r w:rsidR="00AE4C48" w:rsidRPr="00EE349D">
        <w:rPr>
          <w:rFonts w:asciiTheme="minorHAnsi" w:hAnsiTheme="minorHAnsi" w:cstheme="minorHAnsi"/>
        </w:rPr>
        <w:t>leading</w:t>
      </w:r>
      <w:proofErr w:type="spellEnd"/>
      <w:r w:rsidR="00AE4C48" w:rsidRPr="00EE349D">
        <w:rPr>
          <w:rFonts w:asciiTheme="minorHAnsi" w:hAnsiTheme="minorHAnsi" w:cstheme="minorHAnsi"/>
        </w:rPr>
        <w:t xml:space="preserve"> </w:t>
      </w:r>
      <w:proofErr w:type="spellStart"/>
      <w:r w:rsidR="00AE4C48" w:rsidRPr="00EE349D">
        <w:rPr>
          <w:rFonts w:asciiTheme="minorHAnsi" w:hAnsiTheme="minorHAnsi" w:cstheme="minorHAnsi"/>
        </w:rPr>
        <w:t>institutions</w:t>
      </w:r>
      <w:proofErr w:type="spellEnd"/>
      <w:r w:rsidR="00AE4C48" w:rsidRPr="00EE349D">
        <w:rPr>
          <w:rFonts w:asciiTheme="minorHAnsi" w:hAnsiTheme="minorHAnsi" w:cstheme="minorHAnsi"/>
        </w:rPr>
        <w:t xml:space="preserve"> </w:t>
      </w:r>
      <w:proofErr w:type="spellStart"/>
      <w:r w:rsidR="00AE4C48" w:rsidRPr="00EE349D">
        <w:rPr>
          <w:rFonts w:asciiTheme="minorHAnsi" w:hAnsiTheme="minorHAnsi" w:cstheme="minorHAnsi"/>
        </w:rPr>
        <w:t>for</w:t>
      </w:r>
      <w:proofErr w:type="spellEnd"/>
      <w:r w:rsidR="00AE4C48" w:rsidRPr="00EE349D">
        <w:rPr>
          <w:rFonts w:asciiTheme="minorHAnsi" w:hAnsiTheme="minorHAnsi" w:cstheme="minorHAnsi"/>
        </w:rPr>
        <w:t xml:space="preserve"> </w:t>
      </w:r>
      <w:proofErr w:type="spellStart"/>
      <w:r w:rsidR="00AE4C48" w:rsidRPr="00EE349D">
        <w:rPr>
          <w:rFonts w:asciiTheme="minorHAnsi" w:hAnsiTheme="minorHAnsi" w:cstheme="minorHAnsi"/>
        </w:rPr>
        <w:t>archaeology</w:t>
      </w:r>
      <w:proofErr w:type="spellEnd"/>
      <w:r w:rsidR="00AE4C48" w:rsidRPr="00EE349D">
        <w:rPr>
          <w:rFonts w:asciiTheme="minorHAnsi" w:hAnsiTheme="minorHAnsi" w:cstheme="minorHAnsi"/>
        </w:rPr>
        <w:t xml:space="preserve">, </w:t>
      </w:r>
      <w:proofErr w:type="spellStart"/>
      <w:r w:rsidR="00AE4C48" w:rsidRPr="00EE349D">
        <w:rPr>
          <w:rFonts w:asciiTheme="minorHAnsi" w:hAnsiTheme="minorHAnsi" w:cstheme="minorHAnsi"/>
        </w:rPr>
        <w:t>impressively</w:t>
      </w:r>
      <w:proofErr w:type="spellEnd"/>
      <w:r w:rsidR="00AE4C48" w:rsidRPr="00EE349D">
        <w:rPr>
          <w:rFonts w:asciiTheme="minorHAnsi" w:hAnsiTheme="minorHAnsi" w:cstheme="minorHAnsi"/>
        </w:rPr>
        <w:t xml:space="preserve"> </w:t>
      </w:r>
      <w:proofErr w:type="spellStart"/>
      <w:r w:rsidR="00AE4C48" w:rsidRPr="00EE349D">
        <w:rPr>
          <w:rFonts w:asciiTheme="minorHAnsi" w:hAnsiTheme="minorHAnsi" w:cstheme="minorHAnsi"/>
        </w:rPr>
        <w:t>bridges</w:t>
      </w:r>
      <w:proofErr w:type="spellEnd"/>
      <w:r w:rsidR="00AE4C48" w:rsidRPr="00EE349D">
        <w:rPr>
          <w:rFonts w:asciiTheme="minorHAnsi" w:hAnsiTheme="minorHAnsi" w:cstheme="minorHAnsi"/>
        </w:rPr>
        <w:t xml:space="preserve"> </w:t>
      </w:r>
      <w:proofErr w:type="spellStart"/>
      <w:r w:rsidR="00AE4C48" w:rsidRPr="00EE349D">
        <w:rPr>
          <w:rFonts w:asciiTheme="minorHAnsi" w:hAnsiTheme="minorHAnsi" w:cstheme="minorHAnsi"/>
        </w:rPr>
        <w:t>the</w:t>
      </w:r>
      <w:proofErr w:type="spellEnd"/>
      <w:r w:rsidR="00AE4C48" w:rsidRPr="00EE349D">
        <w:rPr>
          <w:rFonts w:asciiTheme="minorHAnsi" w:hAnsiTheme="minorHAnsi" w:cstheme="minorHAnsi"/>
        </w:rPr>
        <w:t xml:space="preserve"> </w:t>
      </w:r>
      <w:proofErr w:type="spellStart"/>
      <w:r w:rsidR="00AE4C48" w:rsidRPr="00EE349D">
        <w:rPr>
          <w:rFonts w:asciiTheme="minorHAnsi" w:hAnsiTheme="minorHAnsi" w:cstheme="minorHAnsi"/>
        </w:rPr>
        <w:t>gap</w:t>
      </w:r>
      <w:proofErr w:type="spellEnd"/>
      <w:r w:rsidR="00AE4C48" w:rsidRPr="00EE349D">
        <w:rPr>
          <w:rFonts w:asciiTheme="minorHAnsi" w:hAnsiTheme="minorHAnsi" w:cstheme="minorHAnsi"/>
        </w:rPr>
        <w:t xml:space="preserve"> </w:t>
      </w:r>
      <w:proofErr w:type="spellStart"/>
      <w:r w:rsidR="00AE4C48" w:rsidRPr="00EE349D">
        <w:rPr>
          <w:rFonts w:asciiTheme="minorHAnsi" w:hAnsiTheme="minorHAnsi" w:cstheme="minorHAnsi"/>
        </w:rPr>
        <w:t>between</w:t>
      </w:r>
      <w:proofErr w:type="spellEnd"/>
      <w:r w:rsidR="00AE4C48" w:rsidRPr="00EE349D">
        <w:rPr>
          <w:rFonts w:asciiTheme="minorHAnsi" w:hAnsiTheme="minorHAnsi" w:cstheme="minorHAnsi"/>
        </w:rPr>
        <w:t xml:space="preserve"> </w:t>
      </w:r>
      <w:proofErr w:type="spellStart"/>
      <w:r w:rsidR="00AE4C48" w:rsidRPr="00EE349D">
        <w:rPr>
          <w:rFonts w:asciiTheme="minorHAnsi" w:hAnsiTheme="minorHAnsi" w:cstheme="minorHAnsi"/>
        </w:rPr>
        <w:t>past</w:t>
      </w:r>
      <w:proofErr w:type="spellEnd"/>
      <w:r w:rsidR="00AE4C48" w:rsidRPr="00EE349D">
        <w:rPr>
          <w:rFonts w:asciiTheme="minorHAnsi" w:hAnsiTheme="minorHAnsi" w:cstheme="minorHAnsi"/>
        </w:rPr>
        <w:t xml:space="preserve"> and </w:t>
      </w:r>
      <w:proofErr w:type="spellStart"/>
      <w:r w:rsidR="00AE4C48" w:rsidRPr="00EE349D">
        <w:rPr>
          <w:rFonts w:asciiTheme="minorHAnsi" w:hAnsiTheme="minorHAnsi" w:cstheme="minorHAnsi"/>
        </w:rPr>
        <w:t>present</w:t>
      </w:r>
      <w:proofErr w:type="spellEnd"/>
      <w:r w:rsidR="00AE4C48" w:rsidRPr="00EE349D">
        <w:rPr>
          <w:rFonts w:asciiTheme="minorHAnsi" w:hAnsiTheme="minorHAnsi" w:cstheme="minorHAnsi"/>
        </w:rPr>
        <w:t xml:space="preserve">. The </w:t>
      </w:r>
      <w:proofErr w:type="spellStart"/>
      <w:r w:rsidR="00AE4C48" w:rsidRPr="00EE349D">
        <w:rPr>
          <w:rFonts w:asciiTheme="minorHAnsi" w:hAnsiTheme="minorHAnsi" w:cstheme="minorHAnsi"/>
        </w:rPr>
        <w:t>campaign</w:t>
      </w:r>
      <w:proofErr w:type="spellEnd"/>
      <w:r w:rsidR="00AE4C48" w:rsidRPr="00EE349D">
        <w:rPr>
          <w:rFonts w:asciiTheme="minorHAnsi" w:hAnsiTheme="minorHAnsi" w:cstheme="minorHAnsi"/>
        </w:rPr>
        <w:t xml:space="preserve"> </w:t>
      </w:r>
      <w:proofErr w:type="spellStart"/>
      <w:r w:rsidR="00AE4C48" w:rsidRPr="00EE349D">
        <w:rPr>
          <w:rFonts w:asciiTheme="minorHAnsi" w:hAnsiTheme="minorHAnsi" w:cstheme="minorHAnsi"/>
        </w:rPr>
        <w:t>for</w:t>
      </w:r>
      <w:proofErr w:type="spellEnd"/>
      <w:r w:rsidR="00AE4C48" w:rsidRPr="00EE349D">
        <w:rPr>
          <w:rFonts w:asciiTheme="minorHAnsi" w:hAnsiTheme="minorHAnsi" w:cstheme="minorHAnsi"/>
        </w:rPr>
        <w:t xml:space="preserve"> </w:t>
      </w:r>
      <w:proofErr w:type="spellStart"/>
      <w:r w:rsidR="00AE4C48" w:rsidRPr="00EE349D">
        <w:rPr>
          <w:rFonts w:asciiTheme="minorHAnsi" w:hAnsiTheme="minorHAnsi" w:cstheme="minorHAnsi"/>
        </w:rPr>
        <w:t>the</w:t>
      </w:r>
      <w:proofErr w:type="spellEnd"/>
      <w:r w:rsidR="00AE4C48" w:rsidRPr="00EE349D">
        <w:rPr>
          <w:rFonts w:asciiTheme="minorHAnsi" w:hAnsiTheme="minorHAnsi" w:cstheme="minorHAnsi"/>
        </w:rPr>
        <w:t xml:space="preserve"> </w:t>
      </w:r>
      <w:proofErr w:type="spellStart"/>
      <w:r w:rsidR="00AE4C48" w:rsidRPr="00EE349D">
        <w:rPr>
          <w:rFonts w:asciiTheme="minorHAnsi" w:hAnsiTheme="minorHAnsi" w:cstheme="minorHAnsi"/>
        </w:rPr>
        <w:t>museum’s</w:t>
      </w:r>
      <w:proofErr w:type="spellEnd"/>
      <w:r w:rsidR="00AE4C48" w:rsidRPr="00EE349D">
        <w:rPr>
          <w:rFonts w:asciiTheme="minorHAnsi" w:hAnsiTheme="minorHAnsi" w:cstheme="minorHAnsi"/>
        </w:rPr>
        <w:t xml:space="preserve"> </w:t>
      </w:r>
      <w:proofErr w:type="spellStart"/>
      <w:r w:rsidR="00AE4C48" w:rsidRPr="00EE349D">
        <w:rPr>
          <w:rFonts w:asciiTheme="minorHAnsi" w:hAnsiTheme="minorHAnsi" w:cstheme="minorHAnsi"/>
        </w:rPr>
        <w:t>reopening</w:t>
      </w:r>
      <w:proofErr w:type="spellEnd"/>
      <w:r w:rsidR="00AE4C48" w:rsidRPr="00EE349D">
        <w:rPr>
          <w:rFonts w:asciiTheme="minorHAnsi" w:hAnsiTheme="minorHAnsi" w:cstheme="minorHAnsi"/>
        </w:rPr>
        <w:t xml:space="preserve"> </w:t>
      </w:r>
      <w:proofErr w:type="spellStart"/>
      <w:r w:rsidR="00AE4C48" w:rsidRPr="00EE349D">
        <w:rPr>
          <w:rFonts w:asciiTheme="minorHAnsi" w:hAnsiTheme="minorHAnsi" w:cstheme="minorHAnsi"/>
        </w:rPr>
        <w:t>reflects</w:t>
      </w:r>
      <w:proofErr w:type="spellEnd"/>
      <w:r w:rsidR="00AE4C48" w:rsidRPr="00EE349D">
        <w:rPr>
          <w:rFonts w:asciiTheme="minorHAnsi" w:hAnsiTheme="minorHAnsi" w:cstheme="minorHAnsi"/>
        </w:rPr>
        <w:t xml:space="preserve"> </w:t>
      </w:r>
      <w:proofErr w:type="spellStart"/>
      <w:r w:rsidR="00AE4C48" w:rsidRPr="00EE349D">
        <w:rPr>
          <w:rFonts w:asciiTheme="minorHAnsi" w:hAnsiTheme="minorHAnsi" w:cstheme="minorHAnsi"/>
        </w:rPr>
        <w:t>this</w:t>
      </w:r>
      <w:proofErr w:type="spellEnd"/>
      <w:r w:rsidR="00AE4C48" w:rsidRPr="00EE349D">
        <w:rPr>
          <w:rFonts w:asciiTheme="minorHAnsi" w:hAnsiTheme="minorHAnsi" w:cstheme="minorHAnsi"/>
        </w:rPr>
        <w:t xml:space="preserve"> </w:t>
      </w:r>
      <w:proofErr w:type="spellStart"/>
      <w:r w:rsidR="00AE4C48" w:rsidRPr="00EE349D">
        <w:rPr>
          <w:rFonts w:asciiTheme="minorHAnsi" w:hAnsiTheme="minorHAnsi" w:cstheme="minorHAnsi"/>
        </w:rPr>
        <w:t>vision</w:t>
      </w:r>
      <w:proofErr w:type="spellEnd"/>
      <w:r w:rsidR="00AE4C48" w:rsidRPr="00EE349D">
        <w:rPr>
          <w:rFonts w:asciiTheme="minorHAnsi" w:hAnsiTheme="minorHAnsi" w:cstheme="minorHAnsi"/>
        </w:rPr>
        <w:t xml:space="preserve"> </w:t>
      </w:r>
      <w:proofErr w:type="spellStart"/>
      <w:r w:rsidR="00AE4C48" w:rsidRPr="00EE349D">
        <w:rPr>
          <w:rFonts w:asciiTheme="minorHAnsi" w:hAnsiTheme="minorHAnsi" w:cstheme="minorHAnsi"/>
        </w:rPr>
        <w:t>both</w:t>
      </w:r>
      <w:proofErr w:type="spellEnd"/>
      <w:r w:rsidR="00AE4C48" w:rsidRPr="00EE349D">
        <w:rPr>
          <w:rFonts w:asciiTheme="minorHAnsi" w:hAnsiTheme="minorHAnsi" w:cstheme="minorHAnsi"/>
        </w:rPr>
        <w:t xml:space="preserve"> </w:t>
      </w:r>
      <w:proofErr w:type="spellStart"/>
      <w:r w:rsidR="00AE4C48" w:rsidRPr="00EE349D">
        <w:rPr>
          <w:rFonts w:asciiTheme="minorHAnsi" w:hAnsiTheme="minorHAnsi" w:cstheme="minorHAnsi"/>
        </w:rPr>
        <w:t>creatively</w:t>
      </w:r>
      <w:proofErr w:type="spellEnd"/>
      <w:r w:rsidR="00AE4C48" w:rsidRPr="00EE349D">
        <w:rPr>
          <w:rFonts w:asciiTheme="minorHAnsi" w:hAnsiTheme="minorHAnsi" w:cstheme="minorHAnsi"/>
        </w:rPr>
        <w:t xml:space="preserve"> and </w:t>
      </w:r>
      <w:proofErr w:type="spellStart"/>
      <w:r w:rsidR="00AE4C48" w:rsidRPr="00EE349D">
        <w:rPr>
          <w:rFonts w:asciiTheme="minorHAnsi" w:hAnsiTheme="minorHAnsi" w:cstheme="minorHAnsi"/>
        </w:rPr>
        <w:t>strategically</w:t>
      </w:r>
      <w:proofErr w:type="spellEnd"/>
      <w:r w:rsidR="00AE4C48" w:rsidRPr="00EE349D">
        <w:rPr>
          <w:rFonts w:asciiTheme="minorHAnsi" w:hAnsiTheme="minorHAnsi" w:cstheme="minorHAnsi"/>
        </w:rPr>
        <w:t xml:space="preserve">: </w:t>
      </w:r>
      <w:proofErr w:type="spellStart"/>
      <w:r w:rsidR="00AE4C48" w:rsidRPr="00EE349D">
        <w:rPr>
          <w:rFonts w:asciiTheme="minorHAnsi" w:hAnsiTheme="minorHAnsi" w:cstheme="minorHAnsi"/>
        </w:rPr>
        <w:t>Striking</w:t>
      </w:r>
      <w:proofErr w:type="spellEnd"/>
      <w:r w:rsidR="00AE4C48" w:rsidRPr="00EE349D">
        <w:rPr>
          <w:rFonts w:asciiTheme="minorHAnsi" w:hAnsiTheme="minorHAnsi" w:cstheme="minorHAnsi"/>
        </w:rPr>
        <w:t xml:space="preserve"> </w:t>
      </w:r>
      <w:proofErr w:type="spellStart"/>
      <w:r w:rsidR="00AE4C48" w:rsidRPr="00EE349D">
        <w:rPr>
          <w:rFonts w:asciiTheme="minorHAnsi" w:hAnsiTheme="minorHAnsi" w:cstheme="minorHAnsi"/>
        </w:rPr>
        <w:t>visual</w:t>
      </w:r>
      <w:proofErr w:type="spellEnd"/>
      <w:r w:rsidR="00AE4C48" w:rsidRPr="00EE349D">
        <w:rPr>
          <w:rFonts w:asciiTheme="minorHAnsi" w:hAnsiTheme="minorHAnsi" w:cstheme="minorHAnsi"/>
        </w:rPr>
        <w:t xml:space="preserve"> </w:t>
      </w:r>
      <w:proofErr w:type="spellStart"/>
      <w:r w:rsidR="00AE4C48" w:rsidRPr="00EE349D">
        <w:rPr>
          <w:rFonts w:asciiTheme="minorHAnsi" w:hAnsiTheme="minorHAnsi" w:cstheme="minorHAnsi"/>
        </w:rPr>
        <w:t>elements</w:t>
      </w:r>
      <w:proofErr w:type="spellEnd"/>
      <w:r w:rsidR="00AE4C48" w:rsidRPr="00EE349D">
        <w:rPr>
          <w:rFonts w:asciiTheme="minorHAnsi" w:hAnsiTheme="minorHAnsi" w:cstheme="minorHAnsi"/>
        </w:rPr>
        <w:t xml:space="preserve">, such </w:t>
      </w:r>
      <w:proofErr w:type="spellStart"/>
      <w:r w:rsidR="00AE4C48" w:rsidRPr="00EE349D">
        <w:rPr>
          <w:rFonts w:asciiTheme="minorHAnsi" w:hAnsiTheme="minorHAnsi" w:cstheme="minorHAnsi"/>
        </w:rPr>
        <w:t>as</w:t>
      </w:r>
      <w:proofErr w:type="spellEnd"/>
      <w:r w:rsidR="00AE4C48" w:rsidRPr="00EE349D">
        <w:rPr>
          <w:rFonts w:asciiTheme="minorHAnsi" w:hAnsiTheme="minorHAnsi" w:cstheme="minorHAnsi"/>
        </w:rPr>
        <w:t xml:space="preserve"> </w:t>
      </w:r>
      <w:proofErr w:type="spellStart"/>
      <w:r w:rsidR="00AE4C48" w:rsidRPr="00EE349D">
        <w:rPr>
          <w:rFonts w:asciiTheme="minorHAnsi" w:hAnsiTheme="minorHAnsi" w:cstheme="minorHAnsi"/>
        </w:rPr>
        <w:t>references</w:t>
      </w:r>
      <w:proofErr w:type="spellEnd"/>
      <w:r w:rsidR="00AE4C48" w:rsidRPr="00EE349D">
        <w:rPr>
          <w:rFonts w:asciiTheme="minorHAnsi" w:hAnsiTheme="minorHAnsi" w:cstheme="minorHAnsi"/>
        </w:rPr>
        <w:t xml:space="preserve"> </w:t>
      </w:r>
      <w:proofErr w:type="spellStart"/>
      <w:r w:rsidR="00AE4C48" w:rsidRPr="00EE349D">
        <w:rPr>
          <w:rFonts w:asciiTheme="minorHAnsi" w:hAnsiTheme="minorHAnsi" w:cstheme="minorHAnsi"/>
        </w:rPr>
        <w:t>to</w:t>
      </w:r>
      <w:proofErr w:type="spellEnd"/>
      <w:r w:rsidR="00AE4C48" w:rsidRPr="00EE349D">
        <w:rPr>
          <w:rFonts w:asciiTheme="minorHAnsi" w:hAnsiTheme="minorHAnsi" w:cstheme="minorHAnsi"/>
        </w:rPr>
        <w:t xml:space="preserve"> </w:t>
      </w:r>
      <w:proofErr w:type="spellStart"/>
      <w:r w:rsidR="00AE4C48" w:rsidRPr="00EE349D">
        <w:rPr>
          <w:rFonts w:asciiTheme="minorHAnsi" w:hAnsiTheme="minorHAnsi" w:cstheme="minorHAnsi"/>
        </w:rPr>
        <w:t>the</w:t>
      </w:r>
      <w:proofErr w:type="spellEnd"/>
      <w:r w:rsidR="00AE4C48" w:rsidRPr="00EE349D">
        <w:rPr>
          <w:rFonts w:asciiTheme="minorHAnsi" w:hAnsiTheme="minorHAnsi" w:cstheme="minorHAnsi"/>
        </w:rPr>
        <w:t xml:space="preserve"> </w:t>
      </w:r>
      <w:proofErr w:type="spellStart"/>
      <w:r w:rsidR="00AE4C48" w:rsidRPr="00EE349D">
        <w:rPr>
          <w:rFonts w:asciiTheme="minorHAnsi" w:hAnsiTheme="minorHAnsi" w:cstheme="minorHAnsi"/>
        </w:rPr>
        <w:t>distinctive</w:t>
      </w:r>
      <w:proofErr w:type="spellEnd"/>
      <w:r w:rsidR="00AE4C48" w:rsidRPr="00EE349D">
        <w:rPr>
          <w:rFonts w:asciiTheme="minorHAnsi" w:hAnsiTheme="minorHAnsi" w:cstheme="minorHAnsi"/>
        </w:rPr>
        <w:t xml:space="preserve"> </w:t>
      </w:r>
      <w:proofErr w:type="spellStart"/>
      <w:r w:rsidR="00AE4C48" w:rsidRPr="00EE349D">
        <w:rPr>
          <w:rFonts w:asciiTheme="minorHAnsi" w:hAnsiTheme="minorHAnsi" w:cstheme="minorHAnsi"/>
        </w:rPr>
        <w:t>Corten</w:t>
      </w:r>
      <w:proofErr w:type="spellEnd"/>
      <w:r w:rsidR="00AE4C48" w:rsidRPr="00EE349D">
        <w:rPr>
          <w:rFonts w:asciiTheme="minorHAnsi" w:hAnsiTheme="minorHAnsi" w:cstheme="minorHAnsi"/>
        </w:rPr>
        <w:t xml:space="preserve"> </w:t>
      </w:r>
      <w:proofErr w:type="spellStart"/>
      <w:r w:rsidR="00AE4C48" w:rsidRPr="00EE349D">
        <w:rPr>
          <w:rFonts w:asciiTheme="minorHAnsi" w:hAnsiTheme="minorHAnsi" w:cstheme="minorHAnsi"/>
        </w:rPr>
        <w:t>steel</w:t>
      </w:r>
      <w:proofErr w:type="spellEnd"/>
      <w:r w:rsidR="00AE4C48" w:rsidRPr="00EE349D">
        <w:rPr>
          <w:rFonts w:asciiTheme="minorHAnsi" w:hAnsiTheme="minorHAnsi" w:cstheme="minorHAnsi"/>
        </w:rPr>
        <w:t xml:space="preserve"> </w:t>
      </w:r>
      <w:proofErr w:type="spellStart"/>
      <w:r w:rsidR="00AE4C48" w:rsidRPr="00EE349D">
        <w:rPr>
          <w:rFonts w:asciiTheme="minorHAnsi" w:hAnsiTheme="minorHAnsi" w:cstheme="minorHAnsi"/>
        </w:rPr>
        <w:t>facade</w:t>
      </w:r>
      <w:proofErr w:type="spellEnd"/>
      <w:r w:rsidR="00AE4C48" w:rsidRPr="00EE349D">
        <w:rPr>
          <w:rFonts w:asciiTheme="minorHAnsi" w:hAnsiTheme="minorHAnsi" w:cstheme="minorHAnsi"/>
        </w:rPr>
        <w:t xml:space="preserve"> and </w:t>
      </w:r>
      <w:proofErr w:type="spellStart"/>
      <w:r w:rsidR="00AE4C48" w:rsidRPr="00EE349D">
        <w:rPr>
          <w:rFonts w:asciiTheme="minorHAnsi" w:hAnsiTheme="minorHAnsi" w:cstheme="minorHAnsi"/>
        </w:rPr>
        <w:t>subtly</w:t>
      </w:r>
      <w:proofErr w:type="spellEnd"/>
      <w:r w:rsidR="00AE4C48" w:rsidRPr="00EE349D">
        <w:rPr>
          <w:rFonts w:asciiTheme="minorHAnsi" w:hAnsiTheme="minorHAnsi" w:cstheme="minorHAnsi"/>
        </w:rPr>
        <w:t xml:space="preserve"> </w:t>
      </w:r>
      <w:proofErr w:type="spellStart"/>
      <w:r w:rsidR="00AE4C48" w:rsidRPr="00EE349D">
        <w:rPr>
          <w:rFonts w:asciiTheme="minorHAnsi" w:hAnsiTheme="minorHAnsi" w:cstheme="minorHAnsi"/>
        </w:rPr>
        <w:t>integrated</w:t>
      </w:r>
      <w:proofErr w:type="spellEnd"/>
      <w:r w:rsidR="00AE4C48" w:rsidRPr="00EE349D">
        <w:rPr>
          <w:rFonts w:asciiTheme="minorHAnsi" w:hAnsiTheme="minorHAnsi" w:cstheme="minorHAnsi"/>
        </w:rPr>
        <w:t xml:space="preserve"> </w:t>
      </w:r>
      <w:proofErr w:type="spellStart"/>
      <w:r w:rsidR="00AE4C48" w:rsidRPr="00EE349D">
        <w:rPr>
          <w:rFonts w:asciiTheme="minorHAnsi" w:hAnsiTheme="minorHAnsi" w:cstheme="minorHAnsi"/>
        </w:rPr>
        <w:t>pixel</w:t>
      </w:r>
      <w:proofErr w:type="spellEnd"/>
      <w:r w:rsidR="00AE4C48" w:rsidRPr="00EE349D">
        <w:rPr>
          <w:rFonts w:asciiTheme="minorHAnsi" w:hAnsiTheme="minorHAnsi" w:cstheme="minorHAnsi"/>
        </w:rPr>
        <w:t xml:space="preserve"> </w:t>
      </w:r>
      <w:proofErr w:type="spellStart"/>
      <w:r w:rsidR="00AE4C48" w:rsidRPr="00EE349D">
        <w:rPr>
          <w:rFonts w:asciiTheme="minorHAnsi" w:hAnsiTheme="minorHAnsi" w:cstheme="minorHAnsi"/>
        </w:rPr>
        <w:t>structures</w:t>
      </w:r>
      <w:proofErr w:type="spellEnd"/>
      <w:r w:rsidR="00AE4C48" w:rsidRPr="00EE349D">
        <w:rPr>
          <w:rFonts w:asciiTheme="minorHAnsi" w:hAnsiTheme="minorHAnsi" w:cstheme="minorHAnsi"/>
        </w:rPr>
        <w:t xml:space="preserve">, </w:t>
      </w:r>
      <w:proofErr w:type="spellStart"/>
      <w:r w:rsidR="00AE4C48" w:rsidRPr="00EE349D">
        <w:rPr>
          <w:rFonts w:asciiTheme="minorHAnsi" w:hAnsiTheme="minorHAnsi" w:cstheme="minorHAnsi"/>
        </w:rPr>
        <w:t>create</w:t>
      </w:r>
      <w:proofErr w:type="spellEnd"/>
      <w:r w:rsidR="00AE4C48" w:rsidRPr="00EE349D">
        <w:rPr>
          <w:rFonts w:asciiTheme="minorHAnsi" w:hAnsiTheme="minorHAnsi" w:cstheme="minorHAnsi"/>
        </w:rPr>
        <w:t xml:space="preserve"> a </w:t>
      </w:r>
      <w:proofErr w:type="spellStart"/>
      <w:r w:rsidR="00AE4C48" w:rsidRPr="00EE349D">
        <w:rPr>
          <w:rFonts w:asciiTheme="minorHAnsi" w:hAnsiTheme="minorHAnsi" w:cstheme="minorHAnsi"/>
        </w:rPr>
        <w:t>contemporary</w:t>
      </w:r>
      <w:proofErr w:type="spellEnd"/>
      <w:r w:rsidR="00AE4C48" w:rsidRPr="00EE349D">
        <w:rPr>
          <w:rFonts w:asciiTheme="minorHAnsi" w:hAnsiTheme="minorHAnsi" w:cstheme="minorHAnsi"/>
        </w:rPr>
        <w:t xml:space="preserve"> </w:t>
      </w:r>
      <w:proofErr w:type="spellStart"/>
      <w:r w:rsidR="00AE4C48" w:rsidRPr="00EE349D">
        <w:rPr>
          <w:rFonts w:asciiTheme="minorHAnsi" w:hAnsiTheme="minorHAnsi" w:cstheme="minorHAnsi"/>
        </w:rPr>
        <w:t>aesthetic</w:t>
      </w:r>
      <w:proofErr w:type="spellEnd"/>
      <w:r w:rsidR="00AE4C48" w:rsidRPr="00EE349D">
        <w:rPr>
          <w:rFonts w:asciiTheme="minorHAnsi" w:hAnsiTheme="minorHAnsi" w:cstheme="minorHAnsi"/>
        </w:rPr>
        <w:t xml:space="preserve"> </w:t>
      </w:r>
      <w:proofErr w:type="spellStart"/>
      <w:r w:rsidR="00AE4C48" w:rsidRPr="00EE349D">
        <w:rPr>
          <w:rFonts w:asciiTheme="minorHAnsi" w:hAnsiTheme="minorHAnsi" w:cstheme="minorHAnsi"/>
        </w:rPr>
        <w:t>with</w:t>
      </w:r>
      <w:proofErr w:type="spellEnd"/>
      <w:r w:rsidR="00AE4C48" w:rsidRPr="00EE349D">
        <w:rPr>
          <w:rFonts w:asciiTheme="minorHAnsi" w:hAnsiTheme="minorHAnsi" w:cstheme="minorHAnsi"/>
        </w:rPr>
        <w:t xml:space="preserve"> strong </w:t>
      </w:r>
      <w:proofErr w:type="spellStart"/>
      <w:r w:rsidR="00AE4C48" w:rsidRPr="0027277C">
        <w:rPr>
          <w:rFonts w:asciiTheme="minorHAnsi" w:hAnsiTheme="minorHAnsi" w:cstheme="minorHAnsi"/>
        </w:rPr>
        <w:t>recall</w:t>
      </w:r>
      <w:proofErr w:type="spellEnd"/>
      <w:r w:rsidR="00AE4C48" w:rsidRPr="0027277C">
        <w:rPr>
          <w:rFonts w:asciiTheme="minorHAnsi" w:hAnsiTheme="minorHAnsi" w:cstheme="minorHAnsi"/>
        </w:rPr>
        <w:t xml:space="preserve"> </w:t>
      </w:r>
      <w:proofErr w:type="spellStart"/>
      <w:r w:rsidR="00AE4C48" w:rsidRPr="0027277C">
        <w:rPr>
          <w:rFonts w:asciiTheme="minorHAnsi" w:hAnsiTheme="minorHAnsi" w:cstheme="minorHAnsi"/>
        </w:rPr>
        <w:t>value</w:t>
      </w:r>
      <w:proofErr w:type="spellEnd"/>
      <w:r w:rsidR="00AE4C48" w:rsidRPr="0027277C">
        <w:rPr>
          <w:rFonts w:asciiTheme="minorHAnsi" w:hAnsiTheme="minorHAnsi" w:cstheme="minorHAnsi"/>
        </w:rPr>
        <w:t xml:space="preserve">. The versatile media </w:t>
      </w:r>
      <w:proofErr w:type="spellStart"/>
      <w:r w:rsidR="00AE4C48" w:rsidRPr="0027277C">
        <w:rPr>
          <w:rFonts w:asciiTheme="minorHAnsi" w:hAnsiTheme="minorHAnsi" w:cstheme="minorHAnsi"/>
        </w:rPr>
        <w:t>strategy</w:t>
      </w:r>
      <w:proofErr w:type="spellEnd"/>
      <w:r w:rsidR="00AE4C48" w:rsidRPr="0027277C">
        <w:rPr>
          <w:rFonts w:asciiTheme="minorHAnsi" w:hAnsiTheme="minorHAnsi" w:cstheme="minorHAnsi"/>
        </w:rPr>
        <w:t xml:space="preserve"> </w:t>
      </w:r>
      <w:proofErr w:type="spellStart"/>
      <w:r w:rsidR="00AE4C48" w:rsidRPr="0027277C">
        <w:rPr>
          <w:rFonts w:asciiTheme="minorHAnsi" w:hAnsiTheme="minorHAnsi" w:cstheme="minorHAnsi"/>
        </w:rPr>
        <w:t>effectively</w:t>
      </w:r>
      <w:proofErr w:type="spellEnd"/>
      <w:r w:rsidR="00AE4C48" w:rsidRPr="0027277C">
        <w:rPr>
          <w:rFonts w:asciiTheme="minorHAnsi" w:hAnsiTheme="minorHAnsi" w:cstheme="minorHAnsi"/>
        </w:rPr>
        <w:t xml:space="preserve"> </w:t>
      </w:r>
      <w:proofErr w:type="spellStart"/>
      <w:r w:rsidR="00AE4C48" w:rsidRPr="0027277C">
        <w:rPr>
          <w:rFonts w:asciiTheme="minorHAnsi" w:hAnsiTheme="minorHAnsi" w:cstheme="minorHAnsi"/>
        </w:rPr>
        <w:t>targets</w:t>
      </w:r>
      <w:proofErr w:type="spellEnd"/>
      <w:r w:rsidR="00AE4C48" w:rsidRPr="0027277C">
        <w:rPr>
          <w:rFonts w:asciiTheme="minorHAnsi" w:hAnsiTheme="minorHAnsi" w:cstheme="minorHAnsi"/>
        </w:rPr>
        <w:t xml:space="preserve"> diverse </w:t>
      </w:r>
      <w:proofErr w:type="spellStart"/>
      <w:r w:rsidR="00AE4C48" w:rsidRPr="0027277C">
        <w:rPr>
          <w:rFonts w:asciiTheme="minorHAnsi" w:hAnsiTheme="minorHAnsi" w:cstheme="minorHAnsi"/>
        </w:rPr>
        <w:t>audiences</w:t>
      </w:r>
      <w:proofErr w:type="spellEnd"/>
      <w:r w:rsidR="00AE4C48" w:rsidRPr="0027277C">
        <w:rPr>
          <w:rFonts w:asciiTheme="minorHAnsi" w:hAnsiTheme="minorHAnsi" w:cstheme="minorHAnsi"/>
        </w:rPr>
        <w:t xml:space="preserve">, </w:t>
      </w:r>
      <w:proofErr w:type="spellStart"/>
      <w:r w:rsidR="00AE4C48" w:rsidRPr="0027277C">
        <w:rPr>
          <w:rFonts w:asciiTheme="minorHAnsi" w:hAnsiTheme="minorHAnsi" w:cstheme="minorHAnsi"/>
        </w:rPr>
        <w:t>emphasizing</w:t>
      </w:r>
      <w:proofErr w:type="spellEnd"/>
      <w:r w:rsidR="00AE4C48" w:rsidRPr="0027277C">
        <w:rPr>
          <w:rFonts w:asciiTheme="minorHAnsi" w:hAnsiTheme="minorHAnsi" w:cstheme="minorHAnsi"/>
        </w:rPr>
        <w:t xml:space="preserve"> </w:t>
      </w:r>
      <w:proofErr w:type="spellStart"/>
      <w:r w:rsidR="00AE4C48" w:rsidRPr="0027277C">
        <w:rPr>
          <w:rFonts w:asciiTheme="minorHAnsi" w:hAnsiTheme="minorHAnsi" w:cstheme="minorHAnsi"/>
        </w:rPr>
        <w:t>the</w:t>
      </w:r>
      <w:proofErr w:type="spellEnd"/>
      <w:r w:rsidR="00AE4C48" w:rsidRPr="0027277C">
        <w:rPr>
          <w:rFonts w:asciiTheme="minorHAnsi" w:hAnsiTheme="minorHAnsi" w:cstheme="minorHAnsi"/>
        </w:rPr>
        <w:t xml:space="preserve"> </w:t>
      </w:r>
      <w:proofErr w:type="spellStart"/>
      <w:r w:rsidR="00AE4C48" w:rsidRPr="0027277C">
        <w:rPr>
          <w:rFonts w:asciiTheme="minorHAnsi" w:hAnsiTheme="minorHAnsi" w:cstheme="minorHAnsi"/>
        </w:rPr>
        <w:t>museum’s</w:t>
      </w:r>
      <w:proofErr w:type="spellEnd"/>
      <w:r w:rsidR="00AE4C48" w:rsidRPr="0027277C">
        <w:rPr>
          <w:rFonts w:asciiTheme="minorHAnsi" w:hAnsiTheme="minorHAnsi" w:cstheme="minorHAnsi"/>
        </w:rPr>
        <w:t xml:space="preserve"> </w:t>
      </w:r>
      <w:proofErr w:type="spellStart"/>
      <w:r w:rsidR="00AE4C48" w:rsidRPr="0027277C">
        <w:rPr>
          <w:rFonts w:asciiTheme="minorHAnsi" w:hAnsiTheme="minorHAnsi" w:cstheme="minorHAnsi"/>
        </w:rPr>
        <w:t>role</w:t>
      </w:r>
      <w:proofErr w:type="spellEnd"/>
      <w:r w:rsidR="00AE4C48" w:rsidRPr="0027277C">
        <w:rPr>
          <w:rFonts w:asciiTheme="minorHAnsi" w:hAnsiTheme="minorHAnsi" w:cstheme="minorHAnsi"/>
        </w:rPr>
        <w:t xml:space="preserve"> </w:t>
      </w:r>
      <w:proofErr w:type="spellStart"/>
      <w:r w:rsidR="00AE4C48" w:rsidRPr="0027277C">
        <w:rPr>
          <w:rFonts w:asciiTheme="minorHAnsi" w:hAnsiTheme="minorHAnsi" w:cstheme="minorHAnsi"/>
        </w:rPr>
        <w:t>as</w:t>
      </w:r>
      <w:proofErr w:type="spellEnd"/>
      <w:r w:rsidR="00AE4C48" w:rsidRPr="0027277C">
        <w:rPr>
          <w:rFonts w:asciiTheme="minorHAnsi" w:hAnsiTheme="minorHAnsi" w:cstheme="minorHAnsi"/>
        </w:rPr>
        <w:t xml:space="preserve"> a modern </w:t>
      </w:r>
      <w:proofErr w:type="spellStart"/>
      <w:r w:rsidR="00AE4C48" w:rsidRPr="0027277C">
        <w:rPr>
          <w:rFonts w:asciiTheme="minorHAnsi" w:hAnsiTheme="minorHAnsi" w:cstheme="minorHAnsi"/>
        </w:rPr>
        <w:t>cultural</w:t>
      </w:r>
      <w:proofErr w:type="spellEnd"/>
      <w:r w:rsidR="00AE4C48" w:rsidRPr="0027277C">
        <w:rPr>
          <w:rFonts w:asciiTheme="minorHAnsi" w:hAnsiTheme="minorHAnsi" w:cstheme="minorHAnsi"/>
        </w:rPr>
        <w:t xml:space="preserve"> hub. Through </w:t>
      </w:r>
      <w:proofErr w:type="spellStart"/>
      <w:r w:rsidR="00AE4C48" w:rsidRPr="0027277C">
        <w:rPr>
          <w:rFonts w:asciiTheme="minorHAnsi" w:hAnsiTheme="minorHAnsi" w:cstheme="minorHAnsi"/>
        </w:rPr>
        <w:t>its</w:t>
      </w:r>
      <w:proofErr w:type="spellEnd"/>
      <w:r w:rsidR="00AE4C48" w:rsidRPr="0027277C">
        <w:rPr>
          <w:rFonts w:asciiTheme="minorHAnsi" w:hAnsiTheme="minorHAnsi" w:cstheme="minorHAnsi"/>
        </w:rPr>
        <w:t xml:space="preserve"> </w:t>
      </w:r>
      <w:proofErr w:type="spellStart"/>
      <w:r w:rsidR="00AE4C48" w:rsidRPr="0027277C">
        <w:rPr>
          <w:rFonts w:asciiTheme="minorHAnsi" w:hAnsiTheme="minorHAnsi" w:cstheme="minorHAnsi"/>
        </w:rPr>
        <w:t>clear</w:t>
      </w:r>
      <w:proofErr w:type="spellEnd"/>
      <w:r w:rsidR="00AE4C48" w:rsidRPr="0027277C">
        <w:rPr>
          <w:rFonts w:asciiTheme="minorHAnsi" w:hAnsiTheme="minorHAnsi" w:cstheme="minorHAnsi"/>
        </w:rPr>
        <w:t xml:space="preserve">, </w:t>
      </w:r>
      <w:proofErr w:type="spellStart"/>
      <w:r w:rsidR="00AE4C48" w:rsidRPr="0027277C">
        <w:rPr>
          <w:rFonts w:asciiTheme="minorHAnsi" w:hAnsiTheme="minorHAnsi" w:cstheme="minorHAnsi"/>
        </w:rPr>
        <w:t>consistent</w:t>
      </w:r>
      <w:proofErr w:type="spellEnd"/>
      <w:r w:rsidR="00AE4C48" w:rsidRPr="0027277C">
        <w:rPr>
          <w:rFonts w:asciiTheme="minorHAnsi" w:hAnsiTheme="minorHAnsi" w:cstheme="minorHAnsi"/>
        </w:rPr>
        <w:t xml:space="preserve">, and sophisticated </w:t>
      </w:r>
      <w:proofErr w:type="spellStart"/>
      <w:r w:rsidR="00AE4C48" w:rsidRPr="0027277C">
        <w:rPr>
          <w:rFonts w:asciiTheme="minorHAnsi" w:hAnsiTheme="minorHAnsi" w:cstheme="minorHAnsi"/>
        </w:rPr>
        <w:t>execution</w:t>
      </w:r>
      <w:proofErr w:type="spellEnd"/>
      <w:r w:rsidR="00AE4C48" w:rsidRPr="0027277C">
        <w:rPr>
          <w:rFonts w:asciiTheme="minorHAnsi" w:hAnsiTheme="minorHAnsi" w:cstheme="minorHAnsi"/>
        </w:rPr>
        <w:t xml:space="preserve">, </w:t>
      </w:r>
      <w:proofErr w:type="spellStart"/>
      <w:r w:rsidR="00AE4C48" w:rsidRPr="0027277C">
        <w:rPr>
          <w:rFonts w:asciiTheme="minorHAnsi" w:hAnsiTheme="minorHAnsi" w:cstheme="minorHAnsi"/>
        </w:rPr>
        <w:t>this</w:t>
      </w:r>
      <w:proofErr w:type="spellEnd"/>
      <w:r w:rsidR="00AE4C48" w:rsidRPr="0027277C">
        <w:rPr>
          <w:rFonts w:asciiTheme="minorHAnsi" w:hAnsiTheme="minorHAnsi" w:cstheme="minorHAnsi"/>
        </w:rPr>
        <w:t xml:space="preserve"> </w:t>
      </w:r>
      <w:proofErr w:type="spellStart"/>
      <w:r w:rsidR="00AE4C48" w:rsidRPr="0027277C">
        <w:rPr>
          <w:rFonts w:asciiTheme="minorHAnsi" w:hAnsiTheme="minorHAnsi" w:cstheme="minorHAnsi"/>
        </w:rPr>
        <w:t>campaign</w:t>
      </w:r>
      <w:proofErr w:type="spellEnd"/>
      <w:r w:rsidR="00AE4C48" w:rsidRPr="0027277C">
        <w:rPr>
          <w:rFonts w:asciiTheme="minorHAnsi" w:hAnsiTheme="minorHAnsi" w:cstheme="minorHAnsi"/>
        </w:rPr>
        <w:t xml:space="preserve"> </w:t>
      </w:r>
      <w:proofErr w:type="spellStart"/>
      <w:r w:rsidR="00AE4C48" w:rsidRPr="0027277C">
        <w:rPr>
          <w:rFonts w:asciiTheme="minorHAnsi" w:hAnsiTheme="minorHAnsi" w:cstheme="minorHAnsi"/>
        </w:rPr>
        <w:t>exemplifies</w:t>
      </w:r>
      <w:proofErr w:type="spellEnd"/>
      <w:r w:rsidR="00AE4C48" w:rsidRPr="0027277C">
        <w:rPr>
          <w:rFonts w:asciiTheme="minorHAnsi" w:hAnsiTheme="minorHAnsi" w:cstheme="minorHAnsi"/>
        </w:rPr>
        <w:t xml:space="preserve"> </w:t>
      </w:r>
      <w:proofErr w:type="spellStart"/>
      <w:r w:rsidR="00AE4C48" w:rsidRPr="0027277C">
        <w:rPr>
          <w:rFonts w:asciiTheme="minorHAnsi" w:hAnsiTheme="minorHAnsi" w:cstheme="minorHAnsi"/>
        </w:rPr>
        <w:t>how</w:t>
      </w:r>
      <w:proofErr w:type="spellEnd"/>
      <w:r w:rsidR="00AE4C48" w:rsidRPr="0027277C">
        <w:rPr>
          <w:rFonts w:asciiTheme="minorHAnsi" w:hAnsiTheme="minorHAnsi" w:cstheme="minorHAnsi"/>
        </w:rPr>
        <w:t xml:space="preserve"> </w:t>
      </w:r>
      <w:proofErr w:type="spellStart"/>
      <w:r w:rsidR="00AE4C48" w:rsidRPr="0027277C">
        <w:rPr>
          <w:rFonts w:asciiTheme="minorHAnsi" w:hAnsiTheme="minorHAnsi" w:cstheme="minorHAnsi"/>
        </w:rPr>
        <w:t>brand</w:t>
      </w:r>
      <w:proofErr w:type="spellEnd"/>
      <w:r w:rsidR="00AE4C48" w:rsidRPr="0027277C">
        <w:rPr>
          <w:rFonts w:asciiTheme="minorHAnsi" w:hAnsiTheme="minorHAnsi" w:cstheme="minorHAnsi"/>
        </w:rPr>
        <w:t xml:space="preserve"> </w:t>
      </w:r>
      <w:proofErr w:type="spellStart"/>
      <w:r w:rsidR="00AE4C48" w:rsidRPr="0027277C">
        <w:rPr>
          <w:rFonts w:asciiTheme="minorHAnsi" w:hAnsiTheme="minorHAnsi" w:cstheme="minorHAnsi"/>
        </w:rPr>
        <w:t>communication</w:t>
      </w:r>
      <w:proofErr w:type="spellEnd"/>
      <w:r w:rsidR="00AE4C48" w:rsidRPr="0027277C">
        <w:rPr>
          <w:rFonts w:asciiTheme="minorHAnsi" w:hAnsiTheme="minorHAnsi" w:cstheme="minorHAnsi"/>
        </w:rPr>
        <w:t xml:space="preserve"> </w:t>
      </w:r>
      <w:proofErr w:type="spellStart"/>
      <w:r w:rsidR="00AE4C48" w:rsidRPr="0027277C">
        <w:rPr>
          <w:rFonts w:asciiTheme="minorHAnsi" w:hAnsiTheme="minorHAnsi" w:cstheme="minorHAnsi"/>
        </w:rPr>
        <w:t>can</w:t>
      </w:r>
      <w:proofErr w:type="spellEnd"/>
      <w:r w:rsidR="00AE4C48" w:rsidRPr="0027277C">
        <w:rPr>
          <w:rFonts w:asciiTheme="minorHAnsi" w:hAnsiTheme="minorHAnsi" w:cstheme="minorHAnsi"/>
        </w:rPr>
        <w:t xml:space="preserve"> </w:t>
      </w:r>
      <w:proofErr w:type="spellStart"/>
      <w:r w:rsidR="00AE4C48" w:rsidRPr="0027277C">
        <w:rPr>
          <w:rFonts w:asciiTheme="minorHAnsi" w:hAnsiTheme="minorHAnsi" w:cstheme="minorHAnsi"/>
        </w:rPr>
        <w:t>seamlessly</w:t>
      </w:r>
      <w:proofErr w:type="spellEnd"/>
      <w:r w:rsidR="00AE4C48" w:rsidRPr="0027277C">
        <w:rPr>
          <w:rFonts w:asciiTheme="minorHAnsi" w:hAnsiTheme="minorHAnsi" w:cstheme="minorHAnsi"/>
        </w:rPr>
        <w:t xml:space="preserve"> </w:t>
      </w:r>
      <w:proofErr w:type="spellStart"/>
      <w:r w:rsidR="00AE4C48" w:rsidRPr="0027277C">
        <w:rPr>
          <w:rFonts w:asciiTheme="minorHAnsi" w:hAnsiTheme="minorHAnsi" w:cstheme="minorHAnsi"/>
        </w:rPr>
        <w:t>unite</w:t>
      </w:r>
      <w:proofErr w:type="spellEnd"/>
      <w:r w:rsidR="00AE4C48" w:rsidRPr="0027277C">
        <w:rPr>
          <w:rFonts w:asciiTheme="minorHAnsi" w:hAnsiTheme="minorHAnsi" w:cstheme="minorHAnsi"/>
        </w:rPr>
        <w:t xml:space="preserve"> </w:t>
      </w:r>
      <w:proofErr w:type="spellStart"/>
      <w:r w:rsidR="00AE4C48" w:rsidRPr="0027277C">
        <w:rPr>
          <w:rFonts w:asciiTheme="minorHAnsi" w:hAnsiTheme="minorHAnsi" w:cstheme="minorHAnsi"/>
        </w:rPr>
        <w:t>historical</w:t>
      </w:r>
      <w:proofErr w:type="spellEnd"/>
      <w:r w:rsidR="00AE4C48" w:rsidRPr="0027277C">
        <w:rPr>
          <w:rFonts w:asciiTheme="minorHAnsi" w:hAnsiTheme="minorHAnsi" w:cstheme="minorHAnsi"/>
        </w:rPr>
        <w:t xml:space="preserve"> </w:t>
      </w:r>
      <w:proofErr w:type="spellStart"/>
      <w:r w:rsidR="00AE4C48" w:rsidRPr="0027277C">
        <w:rPr>
          <w:rFonts w:asciiTheme="minorHAnsi" w:hAnsiTheme="minorHAnsi" w:cstheme="minorHAnsi"/>
        </w:rPr>
        <w:t>significance</w:t>
      </w:r>
      <w:proofErr w:type="spellEnd"/>
      <w:r w:rsidR="00AE4C48" w:rsidRPr="0027277C">
        <w:rPr>
          <w:rFonts w:asciiTheme="minorHAnsi" w:hAnsiTheme="minorHAnsi" w:cstheme="minorHAnsi"/>
        </w:rPr>
        <w:t xml:space="preserve"> </w:t>
      </w:r>
      <w:proofErr w:type="spellStart"/>
      <w:r w:rsidR="00AE4C48" w:rsidRPr="0027277C">
        <w:rPr>
          <w:rFonts w:asciiTheme="minorHAnsi" w:hAnsiTheme="minorHAnsi" w:cstheme="minorHAnsi"/>
        </w:rPr>
        <w:t>with</w:t>
      </w:r>
      <w:proofErr w:type="spellEnd"/>
      <w:r w:rsidR="00AE4C48" w:rsidRPr="0027277C">
        <w:rPr>
          <w:rFonts w:asciiTheme="minorHAnsi" w:hAnsiTheme="minorHAnsi" w:cstheme="minorHAnsi"/>
        </w:rPr>
        <w:t xml:space="preserve"> a </w:t>
      </w:r>
      <w:proofErr w:type="spellStart"/>
      <w:r w:rsidR="00AE4C48" w:rsidRPr="0027277C">
        <w:rPr>
          <w:rFonts w:asciiTheme="minorHAnsi" w:hAnsiTheme="minorHAnsi" w:cstheme="minorHAnsi"/>
        </w:rPr>
        <w:t>contemporary</w:t>
      </w:r>
      <w:proofErr w:type="spellEnd"/>
      <w:r w:rsidR="00AE4C48" w:rsidRPr="0027277C">
        <w:rPr>
          <w:rFonts w:asciiTheme="minorHAnsi" w:hAnsiTheme="minorHAnsi" w:cstheme="minorHAnsi"/>
        </w:rPr>
        <w:t xml:space="preserve"> </w:t>
      </w:r>
      <w:proofErr w:type="spellStart"/>
      <w:r w:rsidR="00AE4C48" w:rsidRPr="0027277C">
        <w:rPr>
          <w:rFonts w:asciiTheme="minorHAnsi" w:hAnsiTheme="minorHAnsi" w:cstheme="minorHAnsi"/>
        </w:rPr>
        <w:t>approach</w:t>
      </w:r>
      <w:proofErr w:type="spellEnd"/>
      <w:r w:rsidR="00AE4C48" w:rsidRPr="0027277C">
        <w:rPr>
          <w:rFonts w:asciiTheme="minorHAnsi" w:hAnsiTheme="minorHAnsi" w:cstheme="minorHAnsi"/>
        </w:rPr>
        <w:t>.”</w:t>
      </w:r>
    </w:p>
    <w:p w14:paraId="48A85AC9" w14:textId="7DAFA490" w:rsidR="00217080" w:rsidRPr="005971A7" w:rsidRDefault="00217080" w:rsidP="003F6774">
      <w:pPr>
        <w:pStyle w:val="StandardWeb"/>
        <w:spacing w:after="119" w:afterAutospacing="0" w:line="276" w:lineRule="auto"/>
        <w:rPr>
          <w:rFonts w:asciiTheme="minorHAnsi" w:hAnsiTheme="minorHAnsi" w:cstheme="minorHAnsi"/>
        </w:rPr>
      </w:pPr>
    </w:p>
    <w:p w14:paraId="6F1A4A15" w14:textId="7B5F86A3" w:rsidR="0027277C" w:rsidRPr="00CA40D4" w:rsidRDefault="00217080" w:rsidP="003F6774">
      <w:pPr>
        <w:pStyle w:val="StandardWeb"/>
        <w:spacing w:after="119" w:afterAutospacing="0" w:line="276" w:lineRule="auto"/>
        <w:rPr>
          <w:rFonts w:asciiTheme="minorHAnsi" w:hAnsiTheme="minorHAnsi" w:cstheme="minorHAnsi"/>
        </w:rPr>
      </w:pPr>
      <w:r w:rsidRPr="00B17D22">
        <w:rPr>
          <w:rFonts w:asciiTheme="minorHAnsi" w:hAnsiTheme="minorHAnsi" w:cstheme="minorHAnsi"/>
        </w:rPr>
        <w:t>Kunstminister Markus Blume betont: „</w:t>
      </w:r>
      <w:r w:rsidR="00422F5E" w:rsidRPr="00B17D22">
        <w:rPr>
          <w:rFonts w:asciiTheme="minorHAnsi" w:hAnsiTheme="minorHAnsi" w:cstheme="minorHAnsi"/>
        </w:rPr>
        <w:t>Markenwunder mit archäologischer Strahlkraft</w:t>
      </w:r>
      <w:r w:rsidR="005971A7" w:rsidRPr="00B17D22">
        <w:rPr>
          <w:rFonts w:asciiTheme="minorHAnsi" w:hAnsiTheme="minorHAnsi" w:cstheme="minorHAnsi"/>
        </w:rPr>
        <w:t>! Wenn ein Museum gleich reihenweise Design- und Markenpreise abräumt, zeigt das: Hier wurde Kulturarbeit neu gedacht und meisterhaft umgesetzt. Die Archäologische Staatssammlung verwebt Inhalt, Form und Kommunikation zu einem Gesamtbild von internationalem Format</w:t>
      </w:r>
      <w:r w:rsidR="00CA40D4" w:rsidRPr="00B17D22">
        <w:rPr>
          <w:rFonts w:asciiTheme="minorHAnsi" w:hAnsiTheme="minorHAnsi" w:cstheme="minorHAnsi"/>
        </w:rPr>
        <w:t xml:space="preserve">: Ob </w:t>
      </w:r>
      <w:proofErr w:type="spellStart"/>
      <w:r w:rsidR="005971A7" w:rsidRPr="00B17D22">
        <w:rPr>
          <w:rFonts w:asciiTheme="minorHAnsi" w:hAnsiTheme="minorHAnsi" w:cstheme="minorHAnsi"/>
        </w:rPr>
        <w:t>Red</w:t>
      </w:r>
      <w:proofErr w:type="spellEnd"/>
      <w:r w:rsidR="005971A7" w:rsidRPr="00B17D22">
        <w:rPr>
          <w:rFonts w:asciiTheme="minorHAnsi" w:hAnsiTheme="minorHAnsi" w:cstheme="minorHAnsi"/>
        </w:rPr>
        <w:t xml:space="preserve"> </w:t>
      </w:r>
      <w:proofErr w:type="spellStart"/>
      <w:r w:rsidR="005971A7" w:rsidRPr="00B17D22">
        <w:rPr>
          <w:rFonts w:asciiTheme="minorHAnsi" w:hAnsiTheme="minorHAnsi" w:cstheme="minorHAnsi"/>
        </w:rPr>
        <w:t>Dot</w:t>
      </w:r>
      <w:proofErr w:type="spellEnd"/>
      <w:r w:rsidR="005971A7" w:rsidRPr="00B17D22">
        <w:rPr>
          <w:rFonts w:asciiTheme="minorHAnsi" w:hAnsiTheme="minorHAnsi" w:cstheme="minorHAnsi"/>
        </w:rPr>
        <w:t>, German Brand Award</w:t>
      </w:r>
      <w:r w:rsidR="00CA40D4" w:rsidRPr="00B17D22">
        <w:rPr>
          <w:rFonts w:asciiTheme="minorHAnsi" w:hAnsiTheme="minorHAnsi" w:cstheme="minorHAnsi"/>
        </w:rPr>
        <w:t xml:space="preserve"> oder </w:t>
      </w:r>
      <w:r w:rsidR="005971A7" w:rsidRPr="00B17D22">
        <w:rPr>
          <w:rFonts w:asciiTheme="minorHAnsi" w:hAnsiTheme="minorHAnsi" w:cstheme="minorHAnsi"/>
        </w:rPr>
        <w:t xml:space="preserve">ADC-Gold – jeder dieser Preise steht für kreative Exzellenz. </w:t>
      </w:r>
      <w:r w:rsidR="00CA40D4" w:rsidRPr="00B17D22">
        <w:rPr>
          <w:rFonts w:asciiTheme="minorHAnsi" w:hAnsiTheme="minorHAnsi" w:cstheme="minorHAnsi"/>
        </w:rPr>
        <w:t>Dieser Preis</w:t>
      </w:r>
      <w:r w:rsidR="001F4F49" w:rsidRPr="00B17D22">
        <w:rPr>
          <w:rFonts w:asciiTheme="minorHAnsi" w:hAnsiTheme="minorHAnsi" w:cstheme="minorHAnsi"/>
        </w:rPr>
        <w:t>r</w:t>
      </w:r>
      <w:r w:rsidR="00CA40D4" w:rsidRPr="00B17D22">
        <w:rPr>
          <w:rFonts w:asciiTheme="minorHAnsi" w:hAnsiTheme="minorHAnsi" w:cstheme="minorHAnsi"/>
        </w:rPr>
        <w:t xml:space="preserve">egen seit der Wiedereröffnung 2024 spricht für sich: </w:t>
      </w:r>
      <w:r w:rsidR="005971A7" w:rsidRPr="00B17D22">
        <w:rPr>
          <w:rFonts w:asciiTheme="minorHAnsi" w:hAnsiTheme="minorHAnsi" w:cstheme="minorHAnsi"/>
        </w:rPr>
        <w:t xml:space="preserve">Das ist mehr als ein Re-Opening – das ist </w:t>
      </w:r>
      <w:r w:rsidR="00CA40D4" w:rsidRPr="00B17D22">
        <w:rPr>
          <w:rFonts w:asciiTheme="minorHAnsi" w:hAnsiTheme="minorHAnsi" w:cstheme="minorHAnsi"/>
        </w:rPr>
        <w:t xml:space="preserve">in </w:t>
      </w:r>
      <w:r w:rsidR="002B1325" w:rsidRPr="00B17D22">
        <w:rPr>
          <w:rFonts w:asciiTheme="minorHAnsi" w:hAnsiTheme="minorHAnsi" w:cstheme="minorHAnsi"/>
        </w:rPr>
        <w:t>jeder</w:t>
      </w:r>
      <w:r w:rsidR="00CA40D4" w:rsidRPr="00B17D22">
        <w:rPr>
          <w:rFonts w:asciiTheme="minorHAnsi" w:hAnsiTheme="minorHAnsi" w:cstheme="minorHAnsi"/>
        </w:rPr>
        <w:t xml:space="preserve"> Hinsicht eine eindrucksvolle</w:t>
      </w:r>
      <w:r w:rsidR="005971A7" w:rsidRPr="00B17D22">
        <w:rPr>
          <w:rFonts w:asciiTheme="minorHAnsi" w:hAnsiTheme="minorHAnsi" w:cstheme="minorHAnsi"/>
        </w:rPr>
        <w:t xml:space="preserve"> Neuinszenierung von Geschichte. </w:t>
      </w:r>
      <w:r w:rsidR="00CA40D4" w:rsidRPr="00B17D22">
        <w:rPr>
          <w:rFonts w:asciiTheme="minorHAnsi" w:hAnsiTheme="minorHAnsi" w:cstheme="minorHAnsi"/>
        </w:rPr>
        <w:t>Herzlichen Glückwunsch!</w:t>
      </w:r>
      <w:r w:rsidRPr="00B17D22">
        <w:rPr>
          <w:rFonts w:asciiTheme="minorHAnsi" w:hAnsiTheme="minorHAnsi" w:cstheme="minorHAnsi"/>
        </w:rPr>
        <w:t>“</w:t>
      </w:r>
    </w:p>
    <w:p w14:paraId="13F1AA92" w14:textId="743E1CBB" w:rsidR="004969BC" w:rsidRPr="0027277C" w:rsidRDefault="0027277C" w:rsidP="0027277C">
      <w:pPr>
        <w:pStyle w:val="StandardWeb"/>
        <w:spacing w:after="119" w:afterAutospacing="0" w:line="276" w:lineRule="auto"/>
        <w:rPr>
          <w:rFonts w:asciiTheme="minorHAnsi" w:hAnsiTheme="minorHAnsi" w:cstheme="minorHAnsi"/>
        </w:rPr>
      </w:pPr>
      <w:r w:rsidRPr="0027277C">
        <w:rPr>
          <w:rFonts w:asciiTheme="minorHAnsi" w:hAnsiTheme="minorHAnsi" w:cstheme="minorHAnsi"/>
        </w:rPr>
        <w:t xml:space="preserve">Das gesamte Team der Archäologischen Staatssammlung freut sich gemeinsam mit dem Büro Abele über diese Anerkennung. </w:t>
      </w:r>
      <w:r w:rsidR="00F33AE1" w:rsidRPr="0027277C">
        <w:rPr>
          <w:rFonts w:asciiTheme="minorHAnsi" w:hAnsiTheme="minorHAnsi" w:cstheme="minorHAnsi"/>
        </w:rPr>
        <w:t xml:space="preserve">Der German Brand Award </w:t>
      </w:r>
      <w:r w:rsidRPr="0027277C">
        <w:rPr>
          <w:rFonts w:asciiTheme="minorHAnsi" w:hAnsiTheme="minorHAnsi" w:cstheme="minorHAnsi"/>
        </w:rPr>
        <w:t>(</w:t>
      </w:r>
      <w:hyperlink r:id="rId8" w:tgtFrame="_blank" w:history="1">
        <w:r w:rsidRPr="0027277C">
          <w:rPr>
            <w:rStyle w:val="Hyperlink"/>
            <w:rFonts w:asciiTheme="minorHAnsi" w:hAnsiTheme="minorHAnsi" w:cstheme="minorHAnsi"/>
          </w:rPr>
          <w:t>https://www.german-brand-award.com</w:t>
        </w:r>
      </w:hyperlink>
      <w:r w:rsidRPr="0027277C">
        <w:rPr>
          <w:rFonts w:asciiTheme="minorHAnsi" w:hAnsiTheme="minorHAnsi" w:cstheme="minorHAnsi"/>
        </w:rPr>
        <w:t xml:space="preserve">) </w:t>
      </w:r>
      <w:r w:rsidR="00F33AE1" w:rsidRPr="0027277C">
        <w:rPr>
          <w:rFonts w:asciiTheme="minorHAnsi" w:hAnsiTheme="minorHAnsi" w:cstheme="minorHAnsi"/>
        </w:rPr>
        <w:t xml:space="preserve">ist </w:t>
      </w:r>
      <w:r w:rsidRPr="0027277C">
        <w:rPr>
          <w:rFonts w:asciiTheme="minorHAnsi" w:hAnsiTheme="minorHAnsi" w:cstheme="minorHAnsi"/>
        </w:rPr>
        <w:t>einer der renommiertesten</w:t>
      </w:r>
      <w:r w:rsidR="00F33AE1" w:rsidRPr="0027277C">
        <w:rPr>
          <w:rFonts w:asciiTheme="minorHAnsi" w:hAnsiTheme="minorHAnsi" w:cstheme="minorHAnsi"/>
        </w:rPr>
        <w:t xml:space="preserve"> </w:t>
      </w:r>
      <w:r w:rsidR="00F33AE1" w:rsidRPr="0027277C">
        <w:rPr>
          <w:rFonts w:asciiTheme="minorHAnsi" w:hAnsiTheme="minorHAnsi" w:cstheme="minorHAnsi"/>
          <w:b/>
        </w:rPr>
        <w:t>Wettbewerb</w:t>
      </w:r>
      <w:r w:rsidRPr="0027277C">
        <w:rPr>
          <w:rFonts w:asciiTheme="minorHAnsi" w:hAnsiTheme="minorHAnsi" w:cstheme="minorHAnsi"/>
          <w:b/>
        </w:rPr>
        <w:t>e</w:t>
      </w:r>
      <w:r w:rsidR="00F33AE1" w:rsidRPr="0027277C">
        <w:rPr>
          <w:rFonts w:asciiTheme="minorHAnsi" w:hAnsiTheme="minorHAnsi" w:cstheme="minorHAnsi"/>
          <w:b/>
        </w:rPr>
        <w:t xml:space="preserve"> für ganzheitliche Markenführung</w:t>
      </w:r>
      <w:r w:rsidR="00F33AE1" w:rsidRPr="0027277C">
        <w:rPr>
          <w:rFonts w:asciiTheme="minorHAnsi" w:hAnsiTheme="minorHAnsi" w:cstheme="minorHAnsi"/>
        </w:rPr>
        <w:t xml:space="preserve"> im </w:t>
      </w:r>
      <w:r w:rsidR="00F33AE1" w:rsidRPr="0027277C">
        <w:rPr>
          <w:rFonts w:asciiTheme="minorHAnsi" w:hAnsiTheme="minorHAnsi" w:cstheme="minorHAnsi"/>
          <w:b/>
        </w:rPr>
        <w:t>deutschsprachigen Raum</w:t>
      </w:r>
      <w:r w:rsidR="00F33AE1" w:rsidRPr="0027277C">
        <w:rPr>
          <w:rFonts w:asciiTheme="minorHAnsi" w:hAnsiTheme="minorHAnsi" w:cstheme="minorHAnsi"/>
        </w:rPr>
        <w:t xml:space="preserve">. Seit 2016 macht er Markenarbeit sichtbar, die wirkt – strategisch, kreativ, relevant. Mehr als 6.300 Projekte wurden bereits eingereicht. Ausgezeichnet werden </w:t>
      </w:r>
      <w:r w:rsidR="00F33AE1" w:rsidRPr="0027277C">
        <w:rPr>
          <w:rFonts w:asciiTheme="minorHAnsi" w:hAnsiTheme="minorHAnsi" w:cstheme="minorHAnsi"/>
          <w:b/>
        </w:rPr>
        <w:t xml:space="preserve">Marken, die </w:t>
      </w:r>
      <w:r w:rsidR="006F232B" w:rsidRPr="0027277C">
        <w:rPr>
          <w:rFonts w:asciiTheme="minorHAnsi" w:hAnsiTheme="minorHAnsi" w:cstheme="minorHAnsi"/>
          <w:b/>
        </w:rPr>
        <w:t>zukunftsweisend sind</w:t>
      </w:r>
      <w:r w:rsidR="00F33AE1" w:rsidRPr="0027277C">
        <w:rPr>
          <w:rFonts w:asciiTheme="minorHAnsi" w:hAnsiTheme="minorHAnsi" w:cstheme="minorHAnsi"/>
        </w:rPr>
        <w:t xml:space="preserve"> und zeigen, wie starke Marken heute entstehen: durch Haltung, Klarheit und Teamarbeit. Mit über 1.300 Einreichungen aus 19 Ländern zählt der German Brand Award zu den bedeutendsten Markenwettbewerben im deutschsprachigen Raum. Die unabhängige Jury vereint Fachwissen aus Wirtschaft, Wissenschaft, Agenturen und Beratung.</w:t>
      </w:r>
    </w:p>
    <w:p w14:paraId="54AE04D1" w14:textId="56F01F7E" w:rsidR="00630D2C" w:rsidRPr="00EE349D" w:rsidRDefault="0027277C" w:rsidP="00682D87">
      <w:pPr>
        <w:pStyle w:val="StandardWeb"/>
        <w:spacing w:after="0" w:afterAutospacing="0" w:line="276" w:lineRule="auto"/>
        <w:rPr>
          <w:rFonts w:asciiTheme="minorHAnsi" w:hAnsiTheme="minorHAnsi" w:cstheme="minorHAnsi"/>
          <w:b/>
          <w:u w:val="single"/>
        </w:rPr>
      </w:pPr>
      <w:r w:rsidRPr="0027277C">
        <w:rPr>
          <w:rFonts w:asciiTheme="minorHAnsi" w:hAnsiTheme="minorHAnsi" w:cstheme="minorHAnsi"/>
          <w:b/>
          <w:u w:val="single"/>
        </w:rPr>
        <w:br/>
      </w:r>
      <w:r w:rsidR="00630D2C" w:rsidRPr="00EE349D">
        <w:rPr>
          <w:rFonts w:asciiTheme="minorHAnsi" w:hAnsiTheme="minorHAnsi" w:cstheme="minorHAnsi"/>
          <w:b/>
          <w:u w:val="single"/>
        </w:rPr>
        <w:t>Weitere Nominierungen und Preise:</w:t>
      </w:r>
    </w:p>
    <w:p w14:paraId="259ACF8B" w14:textId="77777777" w:rsidR="00682D87" w:rsidRDefault="00632618" w:rsidP="00682D87">
      <w:pPr>
        <w:rPr>
          <w:rFonts w:cstheme="minorHAnsi"/>
          <w:sz w:val="24"/>
          <w:szCs w:val="24"/>
        </w:rPr>
      </w:pPr>
      <w:r w:rsidRPr="00EE349D">
        <w:rPr>
          <w:rFonts w:cstheme="minorHAnsi"/>
          <w:b/>
          <w:bCs/>
          <w:sz w:val="24"/>
          <w:szCs w:val="24"/>
        </w:rPr>
        <w:br/>
      </w:r>
      <w:proofErr w:type="spellStart"/>
      <w:r w:rsidRPr="00EE349D">
        <w:rPr>
          <w:rFonts w:cstheme="minorHAnsi"/>
          <w:b/>
          <w:bCs/>
          <w:sz w:val="24"/>
          <w:szCs w:val="24"/>
        </w:rPr>
        <w:t>Comm</w:t>
      </w:r>
      <w:proofErr w:type="spellEnd"/>
      <w:r w:rsidRPr="00EE349D">
        <w:rPr>
          <w:rFonts w:cstheme="minorHAnsi"/>
          <w:b/>
          <w:bCs/>
          <w:sz w:val="24"/>
          <w:szCs w:val="24"/>
        </w:rPr>
        <w:t xml:space="preserve"> Awards 2024</w:t>
      </w:r>
      <w:r w:rsidRPr="00EE349D">
        <w:rPr>
          <w:rFonts w:cstheme="minorHAnsi"/>
          <w:b/>
          <w:bCs/>
          <w:sz w:val="24"/>
          <w:szCs w:val="24"/>
        </w:rPr>
        <w:br/>
        <w:t>F</w:t>
      </w:r>
      <w:r w:rsidR="002158CD" w:rsidRPr="00EE349D">
        <w:rPr>
          <w:rFonts w:cstheme="minorHAnsi"/>
          <w:b/>
          <w:bCs/>
          <w:sz w:val="24"/>
          <w:szCs w:val="24"/>
        </w:rPr>
        <w:t>okus</w:t>
      </w:r>
      <w:r w:rsidRPr="00EE349D">
        <w:rPr>
          <w:rFonts w:cstheme="minorHAnsi"/>
          <w:b/>
          <w:bCs/>
          <w:sz w:val="24"/>
          <w:szCs w:val="24"/>
        </w:rPr>
        <w:t>: Neue Dauerausstellung</w:t>
      </w:r>
      <w:r w:rsidRPr="00EE349D">
        <w:rPr>
          <w:rFonts w:cstheme="minorHAnsi"/>
          <w:b/>
          <w:bCs/>
          <w:sz w:val="24"/>
          <w:szCs w:val="24"/>
        </w:rPr>
        <w:br/>
        <w:t>Kategorie</w:t>
      </w:r>
      <w:r w:rsidR="002158CD" w:rsidRPr="00EE349D">
        <w:rPr>
          <w:rFonts w:cstheme="minorHAnsi"/>
          <w:b/>
          <w:bCs/>
          <w:sz w:val="24"/>
          <w:szCs w:val="24"/>
        </w:rPr>
        <w:t>:</w:t>
      </w:r>
      <w:r w:rsidRPr="00EE349D">
        <w:rPr>
          <w:rFonts w:cstheme="minorHAnsi"/>
          <w:b/>
          <w:bCs/>
          <w:sz w:val="24"/>
          <w:szCs w:val="24"/>
        </w:rPr>
        <w:t xml:space="preserve"> Space/Exhibition (Silber)</w:t>
      </w:r>
    </w:p>
    <w:p w14:paraId="3EDD533B" w14:textId="383462DD" w:rsidR="00632618" w:rsidRPr="00EE349D" w:rsidRDefault="00632618" w:rsidP="00682D87">
      <w:pPr>
        <w:rPr>
          <w:rFonts w:cstheme="minorHAnsi"/>
          <w:sz w:val="24"/>
          <w:szCs w:val="24"/>
        </w:rPr>
      </w:pPr>
      <w:r w:rsidRPr="00EE349D">
        <w:rPr>
          <w:rStyle w:val="Fett"/>
          <w:rFonts w:cstheme="minorHAnsi"/>
          <w:b w:val="0"/>
          <w:bCs w:val="0"/>
          <w:sz w:val="24"/>
          <w:szCs w:val="24"/>
        </w:rPr>
        <w:t xml:space="preserve">Gesucht werden beim </w:t>
      </w:r>
      <w:proofErr w:type="spellStart"/>
      <w:r w:rsidRPr="00EE349D">
        <w:rPr>
          <w:rStyle w:val="Fett"/>
          <w:rFonts w:cstheme="minorHAnsi"/>
          <w:b w:val="0"/>
          <w:bCs w:val="0"/>
          <w:sz w:val="24"/>
          <w:szCs w:val="24"/>
        </w:rPr>
        <w:t>Comm</w:t>
      </w:r>
      <w:proofErr w:type="spellEnd"/>
      <w:r w:rsidR="0027277C">
        <w:rPr>
          <w:rStyle w:val="Fett"/>
          <w:rFonts w:cstheme="minorHAnsi"/>
          <w:b w:val="0"/>
          <w:bCs w:val="0"/>
          <w:sz w:val="24"/>
          <w:szCs w:val="24"/>
        </w:rPr>
        <w:t xml:space="preserve"> </w:t>
      </w:r>
      <w:r w:rsidRPr="00EE349D">
        <w:rPr>
          <w:rStyle w:val="Fett"/>
          <w:rFonts w:cstheme="minorHAnsi"/>
          <w:b w:val="0"/>
          <w:bCs w:val="0"/>
          <w:sz w:val="24"/>
          <w:szCs w:val="24"/>
        </w:rPr>
        <w:t>Award</w:t>
      </w:r>
      <w:r w:rsidR="0027277C">
        <w:rPr>
          <w:rStyle w:val="Fett"/>
          <w:rFonts w:cstheme="minorHAnsi"/>
          <w:b w:val="0"/>
          <w:bCs w:val="0"/>
          <w:sz w:val="24"/>
          <w:szCs w:val="24"/>
        </w:rPr>
        <w:t xml:space="preserve"> </w:t>
      </w:r>
      <w:r w:rsidRPr="00EE349D">
        <w:rPr>
          <w:rStyle w:val="Fett"/>
          <w:rFonts w:cstheme="minorHAnsi"/>
          <w:b w:val="0"/>
          <w:bCs w:val="0"/>
          <w:sz w:val="24"/>
          <w:szCs w:val="24"/>
        </w:rPr>
        <w:t>Räume, die das Potenzial haben, Menschen zu überraschen und zu inspirieren. Sie zeichnen sich durch ihre Haltung aus, indem sie gesellschaftliche Themen inszenieren. Aus der Orchestrierung von Dramaturgie, Gestaltung und Technologie entstehen immersive Aussagen mit Erlebnisqualität und Tiefe.</w:t>
      </w:r>
      <w:r w:rsidRPr="00EE349D">
        <w:rPr>
          <w:rFonts w:cstheme="minorHAnsi"/>
          <w:sz w:val="24"/>
          <w:szCs w:val="24"/>
        </w:rPr>
        <w:t xml:space="preserve"> </w:t>
      </w:r>
    </w:p>
    <w:p w14:paraId="4BCEC9A9" w14:textId="4DCED970" w:rsidR="00632618" w:rsidRPr="00EE349D" w:rsidRDefault="00632618" w:rsidP="00682D87">
      <w:pPr>
        <w:pStyle w:val="StandardWeb"/>
        <w:spacing w:after="119" w:afterAutospacing="0" w:line="276" w:lineRule="auto"/>
        <w:rPr>
          <w:rFonts w:asciiTheme="minorHAnsi" w:hAnsiTheme="minorHAnsi" w:cstheme="minorHAnsi"/>
        </w:rPr>
      </w:pPr>
      <w:r w:rsidRPr="00EE349D">
        <w:rPr>
          <w:rStyle w:val="Fett"/>
          <w:rFonts w:asciiTheme="minorHAnsi" w:hAnsiTheme="minorHAnsi" w:cstheme="minorHAnsi"/>
          <w:b w:val="0"/>
          <w:bCs w:val="0"/>
        </w:rPr>
        <w:t>Agentur:</w:t>
      </w:r>
      <w:r w:rsidRPr="00EE349D">
        <w:rPr>
          <w:rFonts w:asciiTheme="minorHAnsi" w:hAnsiTheme="minorHAnsi" w:cstheme="minorHAnsi"/>
        </w:rPr>
        <w:t xml:space="preserve"> ATELIER BRÜCKNER </w:t>
      </w:r>
      <w:r w:rsidRPr="00EE349D">
        <w:rPr>
          <w:rFonts w:asciiTheme="minorHAnsi" w:hAnsiTheme="minorHAnsi" w:cstheme="minorHAnsi"/>
        </w:rPr>
        <w:br/>
      </w:r>
      <w:r w:rsidRPr="00EE349D">
        <w:rPr>
          <w:rStyle w:val="Fett"/>
          <w:rFonts w:asciiTheme="minorHAnsi" w:hAnsiTheme="minorHAnsi" w:cstheme="minorHAnsi"/>
          <w:b w:val="0"/>
          <w:bCs w:val="0"/>
        </w:rPr>
        <w:t>Auftraggeber/Kunde:</w:t>
      </w:r>
      <w:r w:rsidRPr="00EE349D">
        <w:rPr>
          <w:rFonts w:asciiTheme="minorHAnsi" w:hAnsiTheme="minorHAnsi" w:cstheme="minorHAnsi"/>
        </w:rPr>
        <w:t xml:space="preserve"> Archäologische Staatssammlung München </w:t>
      </w:r>
    </w:p>
    <w:p w14:paraId="556A768A" w14:textId="77777777" w:rsidR="00682D87" w:rsidRDefault="00147EFB" w:rsidP="00682D87">
      <w:pPr>
        <w:pStyle w:val="StandardWeb"/>
        <w:spacing w:after="119" w:afterAutospacing="0" w:line="276" w:lineRule="auto"/>
        <w:rPr>
          <w:rStyle w:val="Fett"/>
          <w:rFonts w:asciiTheme="minorHAnsi" w:hAnsiTheme="minorHAnsi" w:cstheme="minorHAnsi"/>
          <w:bCs w:val="0"/>
        </w:rPr>
      </w:pPr>
      <w:hyperlink r:id="rId9" w:tgtFrame="_blank" w:history="1">
        <w:r w:rsidR="00632618" w:rsidRPr="00EE349D">
          <w:rPr>
            <w:rStyle w:val="Hyperlink"/>
            <w:rFonts w:asciiTheme="minorHAnsi" w:hAnsiTheme="minorHAnsi" w:cstheme="minorHAnsi"/>
          </w:rPr>
          <w:t>https://commawards.com/</w:t>
        </w:r>
      </w:hyperlink>
      <w:r w:rsidR="00632618" w:rsidRPr="00EE349D">
        <w:rPr>
          <w:rFonts w:asciiTheme="minorHAnsi" w:hAnsiTheme="minorHAnsi" w:cstheme="minorHAnsi"/>
        </w:rPr>
        <w:t xml:space="preserve"> </w:t>
      </w:r>
      <w:r w:rsidR="00E901DA" w:rsidRPr="00EE349D">
        <w:rPr>
          <w:rFonts w:asciiTheme="minorHAnsi" w:hAnsiTheme="minorHAnsi" w:cstheme="minorHAnsi"/>
        </w:rPr>
        <w:br/>
      </w:r>
      <w:r w:rsidR="00E901DA" w:rsidRPr="00EE349D">
        <w:rPr>
          <w:rFonts w:asciiTheme="minorHAnsi" w:hAnsiTheme="minorHAnsi" w:cstheme="minorHAnsi"/>
        </w:rPr>
        <w:br/>
      </w:r>
      <w:r w:rsidR="00E901DA" w:rsidRPr="00EE349D">
        <w:rPr>
          <w:rFonts w:asciiTheme="minorHAnsi" w:hAnsiTheme="minorHAnsi" w:cstheme="minorHAnsi"/>
        </w:rPr>
        <w:br/>
      </w:r>
      <w:proofErr w:type="spellStart"/>
      <w:r w:rsidR="00E901DA" w:rsidRPr="00EE349D">
        <w:rPr>
          <w:rFonts w:asciiTheme="minorHAnsi" w:hAnsiTheme="minorHAnsi" w:cstheme="minorHAnsi"/>
          <w:b/>
          <w:bCs/>
        </w:rPr>
        <w:t>Red</w:t>
      </w:r>
      <w:proofErr w:type="spellEnd"/>
      <w:r w:rsidR="00E901DA" w:rsidRPr="00EE349D">
        <w:rPr>
          <w:rFonts w:asciiTheme="minorHAnsi" w:hAnsiTheme="minorHAnsi" w:cstheme="minorHAnsi"/>
          <w:b/>
          <w:bCs/>
        </w:rPr>
        <w:t xml:space="preserve"> </w:t>
      </w:r>
      <w:proofErr w:type="spellStart"/>
      <w:r w:rsidR="00E901DA" w:rsidRPr="00EE349D">
        <w:rPr>
          <w:rFonts w:asciiTheme="minorHAnsi" w:hAnsiTheme="minorHAnsi" w:cstheme="minorHAnsi"/>
          <w:b/>
          <w:bCs/>
        </w:rPr>
        <w:t>Dot</w:t>
      </w:r>
      <w:proofErr w:type="spellEnd"/>
      <w:r w:rsidR="00E901DA" w:rsidRPr="00EE349D">
        <w:rPr>
          <w:rFonts w:asciiTheme="minorHAnsi" w:hAnsiTheme="minorHAnsi" w:cstheme="minorHAnsi"/>
          <w:b/>
          <w:bCs/>
        </w:rPr>
        <w:t xml:space="preserve"> Award 2024</w:t>
      </w:r>
      <w:r w:rsidR="00E901DA" w:rsidRPr="00EE349D">
        <w:rPr>
          <w:rFonts w:asciiTheme="minorHAnsi" w:hAnsiTheme="minorHAnsi" w:cstheme="minorHAnsi"/>
        </w:rPr>
        <w:br/>
      </w:r>
      <w:r w:rsidR="002158CD" w:rsidRPr="00EE349D">
        <w:rPr>
          <w:rFonts w:asciiTheme="minorHAnsi" w:hAnsiTheme="minorHAnsi" w:cstheme="minorHAnsi"/>
          <w:b/>
        </w:rPr>
        <w:t xml:space="preserve">Fokus: </w:t>
      </w:r>
      <w:r w:rsidR="00E901DA" w:rsidRPr="00EE349D">
        <w:rPr>
          <w:rFonts w:asciiTheme="minorHAnsi" w:hAnsiTheme="minorHAnsi" w:cstheme="minorHAnsi"/>
          <w:b/>
        </w:rPr>
        <w:t>Eröf</w:t>
      </w:r>
      <w:r w:rsidR="002158CD" w:rsidRPr="00EE349D">
        <w:rPr>
          <w:rFonts w:asciiTheme="minorHAnsi" w:hAnsiTheme="minorHAnsi" w:cstheme="minorHAnsi"/>
          <w:b/>
        </w:rPr>
        <w:t>f</w:t>
      </w:r>
      <w:r w:rsidR="00E901DA" w:rsidRPr="00EE349D">
        <w:rPr>
          <w:rFonts w:asciiTheme="minorHAnsi" w:hAnsiTheme="minorHAnsi" w:cstheme="minorHAnsi"/>
          <w:b/>
        </w:rPr>
        <w:t>nungskampagne ASM</w:t>
      </w:r>
      <w:r w:rsidR="00E901DA" w:rsidRPr="00EE349D">
        <w:rPr>
          <w:rFonts w:asciiTheme="minorHAnsi" w:hAnsiTheme="minorHAnsi" w:cstheme="minorHAnsi"/>
          <w:b/>
        </w:rPr>
        <w:br/>
        <w:t>Kategorie</w:t>
      </w:r>
      <w:r w:rsidR="002158CD" w:rsidRPr="00EE349D">
        <w:rPr>
          <w:rFonts w:asciiTheme="minorHAnsi" w:hAnsiTheme="minorHAnsi" w:cstheme="minorHAnsi"/>
          <w:b/>
        </w:rPr>
        <w:t>:</w:t>
      </w:r>
      <w:r w:rsidR="00E901DA" w:rsidRPr="00EE349D">
        <w:rPr>
          <w:rFonts w:asciiTheme="minorHAnsi" w:hAnsiTheme="minorHAnsi" w:cstheme="minorHAnsi"/>
          <w:b/>
        </w:rPr>
        <w:t xml:space="preserve"> </w:t>
      </w:r>
      <w:r w:rsidR="00E901DA" w:rsidRPr="00EE349D">
        <w:rPr>
          <w:rStyle w:val="Fett"/>
          <w:rFonts w:asciiTheme="minorHAnsi" w:hAnsiTheme="minorHAnsi" w:cstheme="minorHAnsi"/>
          <w:bCs w:val="0"/>
        </w:rPr>
        <w:t>Brands &amp; Communication Design, Corporate Design &amp; Identity</w:t>
      </w:r>
    </w:p>
    <w:p w14:paraId="2096A1EE" w14:textId="5B793EC8" w:rsidR="00EE349D" w:rsidRPr="00EE349D" w:rsidRDefault="00E02C06" w:rsidP="00682D87">
      <w:pPr>
        <w:pStyle w:val="StandardWeb"/>
        <w:spacing w:after="119" w:afterAutospacing="0" w:line="276" w:lineRule="auto"/>
        <w:rPr>
          <w:rFonts w:asciiTheme="minorHAnsi" w:hAnsiTheme="minorHAnsi" w:cstheme="minorHAnsi"/>
        </w:rPr>
      </w:pPr>
      <w:r w:rsidRPr="00EE349D">
        <w:rPr>
          <w:rFonts w:asciiTheme="minorHAnsi" w:hAnsiTheme="minorHAnsi" w:cstheme="minorHAnsi"/>
        </w:rPr>
        <w:t>Der</w:t>
      </w:r>
      <w:r w:rsidR="00E901DA" w:rsidRPr="00EE349D">
        <w:rPr>
          <w:rFonts w:asciiTheme="minorHAnsi" w:hAnsiTheme="minorHAnsi" w:cstheme="minorHAnsi"/>
        </w:rPr>
        <w:t xml:space="preserve"> </w:t>
      </w:r>
      <w:proofErr w:type="spellStart"/>
      <w:r w:rsidR="00E901DA" w:rsidRPr="00EE349D">
        <w:rPr>
          <w:rFonts w:asciiTheme="minorHAnsi" w:hAnsiTheme="minorHAnsi" w:cstheme="minorHAnsi"/>
        </w:rPr>
        <w:t>Red</w:t>
      </w:r>
      <w:proofErr w:type="spellEnd"/>
      <w:r w:rsidR="00E901DA" w:rsidRPr="00EE349D">
        <w:rPr>
          <w:rFonts w:asciiTheme="minorHAnsi" w:hAnsiTheme="minorHAnsi" w:cstheme="minorHAnsi"/>
        </w:rPr>
        <w:t xml:space="preserve"> </w:t>
      </w:r>
      <w:proofErr w:type="spellStart"/>
      <w:r w:rsidR="00E901DA" w:rsidRPr="00EE349D">
        <w:rPr>
          <w:rFonts w:asciiTheme="minorHAnsi" w:hAnsiTheme="minorHAnsi" w:cstheme="minorHAnsi"/>
        </w:rPr>
        <w:t>Dot</w:t>
      </w:r>
      <w:proofErr w:type="spellEnd"/>
      <w:r w:rsidR="00E901DA" w:rsidRPr="00EE349D">
        <w:rPr>
          <w:rFonts w:asciiTheme="minorHAnsi" w:hAnsiTheme="minorHAnsi" w:cstheme="minorHAnsi"/>
        </w:rPr>
        <w:t xml:space="preserve"> Design Award zählt zu den größten </w:t>
      </w:r>
      <w:r w:rsidRPr="00EE349D">
        <w:rPr>
          <w:rFonts w:asciiTheme="minorHAnsi" w:hAnsiTheme="minorHAnsi" w:cstheme="minorHAnsi"/>
        </w:rPr>
        <w:t xml:space="preserve">und internationalen </w:t>
      </w:r>
      <w:r w:rsidR="00E901DA" w:rsidRPr="00EE349D">
        <w:rPr>
          <w:rFonts w:asciiTheme="minorHAnsi" w:hAnsiTheme="minorHAnsi" w:cstheme="minorHAnsi"/>
        </w:rPr>
        <w:t xml:space="preserve">Designwettbewerben weltweit. Um die Vielfalt in diesem Bereich fachgerecht bewerten zu können, unterteilt sich </w:t>
      </w:r>
      <w:r w:rsidR="00E901DA" w:rsidRPr="00EE349D">
        <w:rPr>
          <w:rFonts w:asciiTheme="minorHAnsi" w:hAnsiTheme="minorHAnsi" w:cstheme="minorHAnsi"/>
        </w:rPr>
        <w:lastRenderedPageBreak/>
        <w:t>der Award in drei Disziplinen</w:t>
      </w:r>
      <w:r w:rsidRPr="00EE349D">
        <w:rPr>
          <w:rFonts w:asciiTheme="minorHAnsi" w:hAnsiTheme="minorHAnsi" w:cstheme="minorHAnsi"/>
        </w:rPr>
        <w:t>:</w:t>
      </w:r>
      <w:r w:rsidRPr="00EE349D">
        <w:rPr>
          <w:rFonts w:asciiTheme="minorHAnsi" w:hAnsiTheme="minorHAnsi" w:cstheme="minorHAnsi"/>
          <w:b/>
        </w:rPr>
        <w:t xml:space="preserve"> </w:t>
      </w:r>
      <w:r w:rsidRPr="00EE349D">
        <w:rPr>
          <w:rStyle w:val="Fett"/>
          <w:rFonts w:asciiTheme="minorHAnsi" w:hAnsiTheme="minorHAnsi" w:cstheme="minorHAnsi"/>
          <w:b w:val="0"/>
          <w:bCs w:val="0"/>
        </w:rPr>
        <w:t xml:space="preserve">Brands &amp; Communication Design, </w:t>
      </w:r>
      <w:proofErr w:type="spellStart"/>
      <w:r w:rsidRPr="00EE349D">
        <w:rPr>
          <w:rStyle w:val="Fett"/>
          <w:rFonts w:asciiTheme="minorHAnsi" w:hAnsiTheme="minorHAnsi" w:cstheme="minorHAnsi"/>
          <w:b w:val="0"/>
          <w:bCs w:val="0"/>
        </w:rPr>
        <w:t>Product</w:t>
      </w:r>
      <w:proofErr w:type="spellEnd"/>
      <w:r w:rsidRPr="00EE349D">
        <w:rPr>
          <w:rStyle w:val="Fett"/>
          <w:rFonts w:asciiTheme="minorHAnsi" w:hAnsiTheme="minorHAnsi" w:cstheme="minorHAnsi"/>
          <w:b w:val="0"/>
          <w:bCs w:val="0"/>
        </w:rPr>
        <w:t xml:space="preserve"> Design sowie Design Concept</w:t>
      </w:r>
      <w:r w:rsidR="00E901DA" w:rsidRPr="00EE349D">
        <w:rPr>
          <w:rFonts w:asciiTheme="minorHAnsi" w:hAnsiTheme="minorHAnsi" w:cstheme="minorHAnsi"/>
          <w:b/>
        </w:rPr>
        <w:t xml:space="preserve">. </w:t>
      </w:r>
      <w:r w:rsidR="00E901DA" w:rsidRPr="00EE349D">
        <w:rPr>
          <w:rFonts w:asciiTheme="minorHAnsi" w:hAnsiTheme="minorHAnsi" w:cstheme="minorHAnsi"/>
        </w:rPr>
        <w:t xml:space="preserve">Jeder dieser Wettbewerbe wird einmal jährlich ausgerichtet. Die besten Projekte, Designer und Agenturen aus dem Bereich Kommunikationsdesign werden im </w:t>
      </w:r>
      <w:proofErr w:type="spellStart"/>
      <w:r w:rsidR="00E901DA" w:rsidRPr="00EE349D">
        <w:rPr>
          <w:rFonts w:asciiTheme="minorHAnsi" w:hAnsiTheme="minorHAnsi" w:cstheme="minorHAnsi"/>
        </w:rPr>
        <w:t>Red</w:t>
      </w:r>
      <w:proofErr w:type="spellEnd"/>
      <w:r w:rsidR="00E901DA" w:rsidRPr="00EE349D">
        <w:rPr>
          <w:rFonts w:asciiTheme="minorHAnsi" w:hAnsiTheme="minorHAnsi" w:cstheme="minorHAnsi"/>
        </w:rPr>
        <w:t xml:space="preserve"> </w:t>
      </w:r>
      <w:proofErr w:type="spellStart"/>
      <w:r w:rsidR="00E901DA" w:rsidRPr="00EE349D">
        <w:rPr>
          <w:rFonts w:asciiTheme="minorHAnsi" w:hAnsiTheme="minorHAnsi" w:cstheme="minorHAnsi"/>
        </w:rPr>
        <w:t>Dot</w:t>
      </w:r>
      <w:proofErr w:type="spellEnd"/>
      <w:r w:rsidR="00E901DA" w:rsidRPr="00EE349D">
        <w:rPr>
          <w:rFonts w:asciiTheme="minorHAnsi" w:hAnsiTheme="minorHAnsi" w:cstheme="minorHAnsi"/>
        </w:rPr>
        <w:t xml:space="preserve"> Award: Brands &amp; Communication Design </w:t>
      </w:r>
      <w:r w:rsidRPr="00EE349D">
        <w:rPr>
          <w:rFonts w:asciiTheme="minorHAnsi" w:hAnsiTheme="minorHAnsi" w:cstheme="minorHAnsi"/>
        </w:rPr>
        <w:t xml:space="preserve">seit 1993 </w:t>
      </w:r>
      <w:r w:rsidR="00E901DA" w:rsidRPr="00EE349D">
        <w:rPr>
          <w:rFonts w:asciiTheme="minorHAnsi" w:hAnsiTheme="minorHAnsi" w:cstheme="minorHAnsi"/>
        </w:rPr>
        <w:t xml:space="preserve">prämiert. 2019 wurde der Wettbewerb erweitert, um Marken eine noch größere Bühne zu bieten. Eine unabhängige Jury bewertet die Einreichungen und zeichnet die besten mit dem renommierten </w:t>
      </w:r>
      <w:proofErr w:type="spellStart"/>
      <w:r w:rsidR="00E901DA" w:rsidRPr="00EE349D">
        <w:rPr>
          <w:rFonts w:asciiTheme="minorHAnsi" w:hAnsiTheme="minorHAnsi" w:cstheme="minorHAnsi"/>
        </w:rPr>
        <w:t>Red</w:t>
      </w:r>
      <w:proofErr w:type="spellEnd"/>
      <w:r w:rsidR="00E901DA" w:rsidRPr="00EE349D">
        <w:rPr>
          <w:rFonts w:asciiTheme="minorHAnsi" w:hAnsiTheme="minorHAnsi" w:cstheme="minorHAnsi"/>
        </w:rPr>
        <w:t xml:space="preserve"> </w:t>
      </w:r>
      <w:proofErr w:type="spellStart"/>
      <w:r w:rsidR="00E901DA" w:rsidRPr="00EE349D">
        <w:rPr>
          <w:rFonts w:asciiTheme="minorHAnsi" w:hAnsiTheme="minorHAnsi" w:cstheme="minorHAnsi"/>
        </w:rPr>
        <w:t>Dot</w:t>
      </w:r>
      <w:proofErr w:type="spellEnd"/>
      <w:r w:rsidR="00E901DA" w:rsidRPr="00EE349D">
        <w:rPr>
          <w:rFonts w:asciiTheme="minorHAnsi" w:hAnsiTheme="minorHAnsi" w:cstheme="minorHAnsi"/>
        </w:rPr>
        <w:t xml:space="preserve"> aus. Eine Prämierung steht für höchste Designqualität, stärkt die Marktposition und bietet einmalige Erfolgsmomente. </w:t>
      </w:r>
    </w:p>
    <w:p w14:paraId="2D4862A4" w14:textId="60A13373" w:rsidR="00EE349D" w:rsidRPr="00EE349D" w:rsidRDefault="00EE349D" w:rsidP="00682D87">
      <w:pPr>
        <w:rPr>
          <w:rFonts w:cstheme="minorHAnsi"/>
          <w:sz w:val="24"/>
          <w:szCs w:val="24"/>
        </w:rPr>
      </w:pPr>
      <w:r w:rsidRPr="00EE349D">
        <w:rPr>
          <w:rStyle w:val="Fett"/>
          <w:rFonts w:cstheme="minorHAnsi"/>
          <w:b w:val="0"/>
          <w:bCs w:val="0"/>
          <w:sz w:val="24"/>
          <w:szCs w:val="24"/>
        </w:rPr>
        <w:t>Agentur:</w:t>
      </w:r>
      <w:r w:rsidRPr="00EE349D">
        <w:rPr>
          <w:rFonts w:cstheme="minorHAnsi"/>
          <w:sz w:val="24"/>
          <w:szCs w:val="24"/>
        </w:rPr>
        <w:t xml:space="preserve"> Buero für Gestaltung Frank Abele </w:t>
      </w:r>
      <w:r w:rsidRPr="00EE349D">
        <w:rPr>
          <w:rFonts w:cstheme="minorHAnsi"/>
          <w:sz w:val="24"/>
          <w:szCs w:val="24"/>
        </w:rPr>
        <w:br/>
      </w:r>
      <w:r w:rsidRPr="00EE349D">
        <w:rPr>
          <w:rStyle w:val="Fett"/>
          <w:rFonts w:cstheme="minorHAnsi"/>
          <w:b w:val="0"/>
          <w:bCs w:val="0"/>
          <w:sz w:val="24"/>
          <w:szCs w:val="24"/>
        </w:rPr>
        <w:t>Auftraggeber/Kunde:</w:t>
      </w:r>
      <w:r w:rsidRPr="00EE349D">
        <w:rPr>
          <w:rFonts w:cstheme="minorHAnsi"/>
          <w:sz w:val="24"/>
          <w:szCs w:val="24"/>
        </w:rPr>
        <w:t xml:space="preserve"> Archäologische Staatssammlung München </w:t>
      </w:r>
    </w:p>
    <w:p w14:paraId="03DD6CBD" w14:textId="5D451BA4" w:rsidR="00682D87" w:rsidRDefault="00147EFB" w:rsidP="00682D87">
      <w:pPr>
        <w:rPr>
          <w:rFonts w:cstheme="minorHAnsi"/>
          <w:sz w:val="24"/>
          <w:szCs w:val="24"/>
        </w:rPr>
      </w:pPr>
      <w:hyperlink r:id="rId10" w:history="1">
        <w:r w:rsidR="00AE7B3D" w:rsidRPr="0082694D">
          <w:rPr>
            <w:rStyle w:val="Hyperlink"/>
            <w:rFonts w:cstheme="minorHAnsi"/>
            <w:sz w:val="24"/>
            <w:szCs w:val="24"/>
            <w14:textFill>
              <w14:solidFill>
                <w14:srgbClr w14:val="0000FF">
                  <w14:lumMod w14:val="60000"/>
                  <w14:lumOff w14:val="40000"/>
                </w14:srgbClr>
              </w14:solidFill>
            </w14:textFill>
          </w:rPr>
          <w:t>https://www.red-dot.org/de/project/archaeologische-staatssammlung-campaign-reopening-72715</w:t>
        </w:r>
      </w:hyperlink>
      <w:r w:rsidR="00AE7B3D">
        <w:rPr>
          <w:rFonts w:cstheme="minorHAnsi"/>
          <w:color w:val="548DD4" w:themeColor="text2" w:themeTint="99"/>
          <w:sz w:val="24"/>
          <w:szCs w:val="24"/>
        </w:rPr>
        <w:t xml:space="preserve"> </w:t>
      </w:r>
      <w:r w:rsidR="00E02C06" w:rsidRPr="00EE349D">
        <w:rPr>
          <w:rFonts w:cstheme="minorHAnsi"/>
          <w:sz w:val="24"/>
          <w:szCs w:val="24"/>
        </w:rPr>
        <w:br/>
      </w:r>
      <w:r w:rsidR="00632618" w:rsidRPr="00EE349D">
        <w:rPr>
          <w:rFonts w:cstheme="minorHAnsi"/>
          <w:sz w:val="24"/>
          <w:szCs w:val="24"/>
        </w:rPr>
        <w:br/>
      </w:r>
      <w:r w:rsidR="00632618" w:rsidRPr="00EE349D">
        <w:rPr>
          <w:rFonts w:cstheme="minorHAnsi"/>
          <w:sz w:val="24"/>
          <w:szCs w:val="24"/>
        </w:rPr>
        <w:br/>
      </w:r>
      <w:r w:rsidR="00072E81" w:rsidRPr="00EE349D">
        <w:rPr>
          <w:rFonts w:cstheme="minorHAnsi"/>
          <w:b/>
          <w:bCs/>
          <w:sz w:val="24"/>
          <w:szCs w:val="24"/>
        </w:rPr>
        <w:t>BDA-Preis Bayern 2025 (</w:t>
      </w:r>
      <w:r w:rsidR="00EE349D" w:rsidRPr="00EE349D">
        <w:rPr>
          <w:rFonts w:cstheme="minorHAnsi"/>
          <w:b/>
          <w:bCs/>
          <w:sz w:val="24"/>
          <w:szCs w:val="24"/>
        </w:rPr>
        <w:t xml:space="preserve">Nominierung auf </w:t>
      </w:r>
      <w:r w:rsidR="00072E81" w:rsidRPr="00EE349D">
        <w:rPr>
          <w:rFonts w:cstheme="minorHAnsi"/>
          <w:b/>
          <w:bCs/>
          <w:sz w:val="24"/>
          <w:szCs w:val="24"/>
        </w:rPr>
        <w:t>Shortlist)</w:t>
      </w:r>
      <w:r w:rsidR="00632618" w:rsidRPr="00EE349D">
        <w:rPr>
          <w:rFonts w:cstheme="minorHAnsi"/>
          <w:b/>
          <w:bCs/>
          <w:sz w:val="24"/>
          <w:szCs w:val="24"/>
        </w:rPr>
        <w:br/>
        <w:t>Fokus: Architektur</w:t>
      </w:r>
    </w:p>
    <w:p w14:paraId="25810E13" w14:textId="164C6E6E" w:rsidR="00632618" w:rsidRPr="00EE349D" w:rsidRDefault="00072E81" w:rsidP="00682D87">
      <w:pPr>
        <w:rPr>
          <w:rFonts w:cstheme="minorHAnsi"/>
          <w:sz w:val="24"/>
          <w:szCs w:val="24"/>
        </w:rPr>
      </w:pPr>
      <w:r w:rsidRPr="00EE349D">
        <w:rPr>
          <w:rFonts w:cstheme="minorHAnsi"/>
          <w:sz w:val="24"/>
          <w:szCs w:val="24"/>
        </w:rPr>
        <w:t>Der Bund Deutscher Architektinnen und Architekten BDA Landesverband Bayern lobt seit 1967 den BDA Preis Bayern aus. Mit der Vergabe des Preises wird ein herausragender Beitrag zu Architektur und Städtebau gewürdigt, an dem die Vielfältigkeit architektonischer Qualitätskriterien offenbar wird.</w:t>
      </w:r>
      <w:r w:rsidR="00630D2C" w:rsidRPr="00EE349D">
        <w:rPr>
          <w:rFonts w:cstheme="minorHAnsi"/>
          <w:sz w:val="24"/>
          <w:szCs w:val="24"/>
        </w:rPr>
        <w:t xml:space="preserve"> Der Preis </w:t>
      </w:r>
      <w:r w:rsidRPr="00EE349D">
        <w:rPr>
          <w:rFonts w:cstheme="minorHAnsi"/>
          <w:sz w:val="24"/>
          <w:szCs w:val="24"/>
        </w:rPr>
        <w:t xml:space="preserve">soll dazu beitragen, das öffentliche Bewusstsein für qualitätvolle Gestaltung und verantwortlichen Umgang mit Ressourcen zu schärfen sowie zum persönlichen Engagement </w:t>
      </w:r>
      <w:r w:rsidR="00630D2C" w:rsidRPr="00EE349D">
        <w:rPr>
          <w:rFonts w:cstheme="minorHAnsi"/>
          <w:sz w:val="24"/>
          <w:szCs w:val="24"/>
        </w:rPr>
        <w:t xml:space="preserve">in diesen Punkten </w:t>
      </w:r>
      <w:r w:rsidRPr="00EE349D">
        <w:rPr>
          <w:rFonts w:cstheme="minorHAnsi"/>
          <w:sz w:val="24"/>
          <w:szCs w:val="24"/>
        </w:rPr>
        <w:t>aufzurufen. Der BDA Preis Bayern ist ein Ehrenpreis. Die Architektinnen und Architekten samt Bauherrenschaft der prämierten Bauwerke werden im Rahmen einer festlichen Veranstaltung ausgezeichnet sowie mit einer Urkunde und einer Plakette geehrt. Für den BDA Preis Bayern 2025 wurden 108 Projekte eingereicht, 24 erreichten die Shortlist</w:t>
      </w:r>
      <w:r w:rsidR="00630D2C" w:rsidRPr="00EE349D">
        <w:rPr>
          <w:rFonts w:cstheme="minorHAnsi"/>
          <w:sz w:val="24"/>
          <w:szCs w:val="24"/>
        </w:rPr>
        <w:t>, da</w:t>
      </w:r>
      <w:r w:rsidR="0027277C">
        <w:rPr>
          <w:rFonts w:cstheme="minorHAnsi"/>
          <w:sz w:val="24"/>
          <w:szCs w:val="24"/>
        </w:rPr>
        <w:t>r</w:t>
      </w:r>
      <w:r w:rsidR="00630D2C" w:rsidRPr="00EE349D">
        <w:rPr>
          <w:rFonts w:cstheme="minorHAnsi"/>
          <w:sz w:val="24"/>
          <w:szCs w:val="24"/>
        </w:rPr>
        <w:t>unter auch die ASM.</w:t>
      </w:r>
      <w:r w:rsidRPr="00EE349D">
        <w:rPr>
          <w:rFonts w:cstheme="minorHAnsi"/>
          <w:sz w:val="24"/>
          <w:szCs w:val="24"/>
        </w:rPr>
        <w:t xml:space="preserve"> </w:t>
      </w:r>
    </w:p>
    <w:p w14:paraId="5CE9431C" w14:textId="10715D80" w:rsidR="00632618" w:rsidRPr="00EE349D" w:rsidRDefault="00072E81" w:rsidP="00682D87">
      <w:pPr>
        <w:pStyle w:val="StandardWeb"/>
        <w:spacing w:after="119" w:afterAutospacing="0" w:line="276" w:lineRule="auto"/>
        <w:rPr>
          <w:rFonts w:asciiTheme="minorHAnsi" w:hAnsiTheme="minorHAnsi" w:cstheme="minorHAnsi"/>
        </w:rPr>
      </w:pPr>
      <w:r w:rsidRPr="00EE349D">
        <w:rPr>
          <w:rFonts w:asciiTheme="minorHAnsi" w:hAnsiTheme="minorHAnsi" w:cstheme="minorHAnsi"/>
        </w:rPr>
        <w:t xml:space="preserve">Architekturbüro: Nieto </w:t>
      </w:r>
      <w:proofErr w:type="spellStart"/>
      <w:r w:rsidRPr="00EE349D">
        <w:rPr>
          <w:rFonts w:asciiTheme="minorHAnsi" w:hAnsiTheme="minorHAnsi" w:cstheme="minorHAnsi"/>
        </w:rPr>
        <w:t>Sobejano</w:t>
      </w:r>
      <w:proofErr w:type="spellEnd"/>
      <w:r w:rsidRPr="00EE349D">
        <w:rPr>
          <w:rFonts w:asciiTheme="minorHAnsi" w:hAnsiTheme="minorHAnsi" w:cstheme="minorHAnsi"/>
        </w:rPr>
        <w:t xml:space="preserve"> </w:t>
      </w:r>
      <w:proofErr w:type="spellStart"/>
      <w:r w:rsidRPr="00EE349D">
        <w:rPr>
          <w:rFonts w:asciiTheme="minorHAnsi" w:hAnsiTheme="minorHAnsi" w:cstheme="minorHAnsi"/>
        </w:rPr>
        <w:t>Arquitectos</w:t>
      </w:r>
      <w:proofErr w:type="spellEnd"/>
      <w:r w:rsidRPr="00EE349D">
        <w:rPr>
          <w:rFonts w:asciiTheme="minorHAnsi" w:hAnsiTheme="minorHAnsi" w:cstheme="minorHAnsi"/>
        </w:rPr>
        <w:t>, Berlin</w:t>
      </w:r>
      <w:r w:rsidRPr="00EE349D">
        <w:rPr>
          <w:rFonts w:asciiTheme="minorHAnsi" w:hAnsiTheme="minorHAnsi" w:cstheme="minorHAnsi"/>
        </w:rPr>
        <w:br/>
        <w:t xml:space="preserve">Bauherrschaft: Staatliches Bauamt München I, München </w:t>
      </w:r>
    </w:p>
    <w:p w14:paraId="583108C5" w14:textId="7BD60C27" w:rsidR="00072E81" w:rsidRPr="00EE349D" w:rsidRDefault="00147EFB" w:rsidP="00682D87">
      <w:pPr>
        <w:pStyle w:val="StandardWeb"/>
        <w:spacing w:after="119" w:afterAutospacing="0" w:line="276" w:lineRule="auto"/>
        <w:rPr>
          <w:rFonts w:asciiTheme="minorHAnsi" w:hAnsiTheme="minorHAnsi" w:cstheme="minorHAnsi"/>
        </w:rPr>
      </w:pPr>
      <w:hyperlink r:id="rId11" w:history="1">
        <w:r w:rsidR="00632618" w:rsidRPr="00EE349D">
          <w:rPr>
            <w:rStyle w:val="Hyperlink"/>
            <w:rFonts w:asciiTheme="minorHAnsi" w:hAnsiTheme="minorHAnsi" w:cstheme="minorHAnsi"/>
          </w:rPr>
          <w:t>www.bda-preis-bayern.de</w:t>
        </w:r>
      </w:hyperlink>
      <w:r w:rsidR="00EE349D" w:rsidRPr="00EE349D">
        <w:rPr>
          <w:rFonts w:asciiTheme="minorHAnsi" w:hAnsiTheme="minorHAnsi" w:cstheme="minorHAnsi"/>
        </w:rPr>
        <w:br/>
      </w:r>
      <w:r w:rsidR="00072E81" w:rsidRPr="00EE349D">
        <w:rPr>
          <w:rFonts w:asciiTheme="minorHAnsi" w:hAnsiTheme="minorHAnsi" w:cstheme="minorHAnsi"/>
        </w:rPr>
        <w:t xml:space="preserve"> </w:t>
      </w:r>
      <w:hyperlink r:id="rId12" w:tgtFrame="_blank" w:history="1">
        <w:r w:rsidR="00072E81" w:rsidRPr="00EE349D">
          <w:rPr>
            <w:rStyle w:val="Hyperlink"/>
            <w:rFonts w:asciiTheme="minorHAnsi" w:hAnsiTheme="minorHAnsi" w:cstheme="minorHAnsi"/>
          </w:rPr>
          <w:t>www.bda-preis-bayern.de/shortlist</w:t>
        </w:r>
      </w:hyperlink>
      <w:r w:rsidR="00072E81" w:rsidRPr="00EE349D">
        <w:rPr>
          <w:rFonts w:asciiTheme="minorHAnsi" w:hAnsiTheme="minorHAnsi" w:cstheme="minorHAnsi"/>
        </w:rPr>
        <w:t xml:space="preserve"> </w:t>
      </w:r>
      <w:r w:rsidR="00632618" w:rsidRPr="00EE349D">
        <w:rPr>
          <w:rFonts w:asciiTheme="minorHAnsi" w:hAnsiTheme="minorHAnsi" w:cstheme="minorHAnsi"/>
        </w:rPr>
        <w:br/>
      </w:r>
      <w:r w:rsidR="00632618" w:rsidRPr="00EE349D">
        <w:rPr>
          <w:rFonts w:asciiTheme="minorHAnsi" w:hAnsiTheme="minorHAnsi" w:cstheme="minorHAnsi"/>
        </w:rPr>
        <w:br/>
      </w:r>
      <w:r w:rsidR="00632618" w:rsidRPr="00EE349D">
        <w:rPr>
          <w:rFonts w:asciiTheme="minorHAnsi" w:hAnsiTheme="minorHAnsi" w:cstheme="minorHAnsi"/>
        </w:rPr>
        <w:br/>
      </w:r>
      <w:r w:rsidR="00072E81" w:rsidRPr="00EE349D">
        <w:rPr>
          <w:rFonts w:asciiTheme="minorHAnsi" w:hAnsiTheme="minorHAnsi" w:cstheme="minorHAnsi"/>
          <w:b/>
          <w:bCs/>
        </w:rPr>
        <w:t>ADC Award 2025 (Gold)</w:t>
      </w:r>
      <w:r w:rsidR="00632618" w:rsidRPr="00EE349D">
        <w:rPr>
          <w:rFonts w:asciiTheme="minorHAnsi" w:hAnsiTheme="minorHAnsi" w:cstheme="minorHAnsi"/>
          <w:b/>
          <w:bCs/>
        </w:rPr>
        <w:br/>
        <w:t xml:space="preserve">Fokus: Neue Dauerausstellung </w:t>
      </w:r>
      <w:r w:rsidR="00072E81" w:rsidRPr="00EE349D">
        <w:rPr>
          <w:rFonts w:asciiTheme="minorHAnsi" w:hAnsiTheme="minorHAnsi" w:cstheme="minorHAnsi"/>
        </w:rPr>
        <w:br/>
      </w:r>
      <w:r w:rsidR="00630D2C" w:rsidRPr="00EE349D">
        <w:rPr>
          <w:rFonts w:asciiTheme="minorHAnsi" w:hAnsiTheme="minorHAnsi" w:cstheme="minorHAnsi"/>
          <w:b/>
        </w:rPr>
        <w:t xml:space="preserve">Kategorie: </w:t>
      </w:r>
      <w:proofErr w:type="spellStart"/>
      <w:r w:rsidR="00072E81" w:rsidRPr="00EE349D">
        <w:rPr>
          <w:rFonts w:asciiTheme="minorHAnsi" w:hAnsiTheme="minorHAnsi" w:cstheme="minorHAnsi"/>
          <w:b/>
        </w:rPr>
        <w:t>Spatial</w:t>
      </w:r>
      <w:proofErr w:type="spellEnd"/>
      <w:r w:rsidR="00072E81" w:rsidRPr="00EE349D">
        <w:rPr>
          <w:rFonts w:asciiTheme="minorHAnsi" w:hAnsiTheme="minorHAnsi" w:cstheme="minorHAnsi"/>
          <w:b/>
        </w:rPr>
        <w:t xml:space="preserve"> </w:t>
      </w:r>
      <w:proofErr w:type="spellStart"/>
      <w:r w:rsidR="00072E81" w:rsidRPr="00EE349D">
        <w:rPr>
          <w:rFonts w:asciiTheme="minorHAnsi" w:hAnsiTheme="minorHAnsi" w:cstheme="minorHAnsi"/>
          <w:b/>
        </w:rPr>
        <w:t>Experiences</w:t>
      </w:r>
      <w:proofErr w:type="spellEnd"/>
      <w:r w:rsidR="00072E81" w:rsidRPr="00EE349D">
        <w:rPr>
          <w:rFonts w:asciiTheme="minorHAnsi" w:hAnsiTheme="minorHAnsi" w:cstheme="minorHAnsi"/>
          <w:b/>
        </w:rPr>
        <w:t xml:space="preserve">, Exhibition </w:t>
      </w:r>
      <w:proofErr w:type="spellStart"/>
      <w:r w:rsidR="00072E81" w:rsidRPr="00EE349D">
        <w:rPr>
          <w:rFonts w:asciiTheme="minorHAnsi" w:hAnsiTheme="minorHAnsi" w:cstheme="minorHAnsi"/>
          <w:b/>
        </w:rPr>
        <w:t>for</w:t>
      </w:r>
      <w:proofErr w:type="spellEnd"/>
      <w:r w:rsidR="00072E81" w:rsidRPr="00EE349D">
        <w:rPr>
          <w:rFonts w:asciiTheme="minorHAnsi" w:hAnsiTheme="minorHAnsi" w:cstheme="minorHAnsi"/>
          <w:b/>
        </w:rPr>
        <w:t xml:space="preserve"> </w:t>
      </w:r>
      <w:proofErr w:type="spellStart"/>
      <w:r w:rsidR="00072E81" w:rsidRPr="00EE349D">
        <w:rPr>
          <w:rFonts w:asciiTheme="minorHAnsi" w:hAnsiTheme="minorHAnsi" w:cstheme="minorHAnsi"/>
          <w:b/>
        </w:rPr>
        <w:t>Subject</w:t>
      </w:r>
      <w:proofErr w:type="spellEnd"/>
    </w:p>
    <w:p w14:paraId="45B25B89" w14:textId="681CBE3B" w:rsidR="00E901DA" w:rsidRPr="00EE349D" w:rsidRDefault="00072E81" w:rsidP="00682D87">
      <w:pPr>
        <w:pStyle w:val="StandardWeb"/>
        <w:spacing w:after="240" w:afterAutospacing="0" w:line="276" w:lineRule="auto"/>
        <w:rPr>
          <w:rFonts w:asciiTheme="minorHAnsi" w:hAnsiTheme="minorHAnsi" w:cstheme="minorHAnsi"/>
        </w:rPr>
      </w:pPr>
      <w:r w:rsidRPr="00EE349D">
        <w:rPr>
          <w:rStyle w:val="Fett"/>
          <w:rFonts w:asciiTheme="minorHAnsi" w:hAnsiTheme="minorHAnsi" w:cstheme="minorHAnsi"/>
          <w:b w:val="0"/>
          <w:bCs w:val="0"/>
        </w:rPr>
        <w:t xml:space="preserve">Der ADC Wettbewerb ist der wichtigste deutschsprachige Kreativwettbewerb </w:t>
      </w:r>
      <w:r w:rsidR="00630D2C" w:rsidRPr="00EE349D">
        <w:rPr>
          <w:rStyle w:val="Fett"/>
          <w:rFonts w:asciiTheme="minorHAnsi" w:hAnsiTheme="minorHAnsi" w:cstheme="minorHAnsi"/>
          <w:b w:val="0"/>
          <w:bCs w:val="0"/>
        </w:rPr>
        <w:t>für</w:t>
      </w:r>
      <w:r w:rsidRPr="00EE349D">
        <w:rPr>
          <w:rStyle w:val="Fett"/>
          <w:rFonts w:asciiTheme="minorHAnsi" w:hAnsiTheme="minorHAnsi" w:cstheme="minorHAnsi"/>
          <w:b w:val="0"/>
          <w:bCs w:val="0"/>
        </w:rPr>
        <w:t xml:space="preserve"> Studios, Redaktionen und Agenturen</w:t>
      </w:r>
      <w:r w:rsidR="00630D2C" w:rsidRPr="00EE349D">
        <w:rPr>
          <w:rStyle w:val="Fett"/>
          <w:rFonts w:asciiTheme="minorHAnsi" w:hAnsiTheme="minorHAnsi" w:cstheme="minorHAnsi"/>
          <w:b w:val="0"/>
          <w:bCs w:val="0"/>
        </w:rPr>
        <w:t xml:space="preserve">. </w:t>
      </w:r>
      <w:r w:rsidRPr="00EE349D">
        <w:rPr>
          <w:rStyle w:val="Fett"/>
          <w:rFonts w:asciiTheme="minorHAnsi" w:hAnsiTheme="minorHAnsi" w:cstheme="minorHAnsi"/>
          <w:b w:val="0"/>
          <w:bCs w:val="0"/>
        </w:rPr>
        <w:t xml:space="preserve">Seit über fünfzig Jahren honoriert die hochkarätige ADC Jury Kommunikations- und Gestaltungsleistungen. In der 61. Ausgabe des ADC Wettbewerbs verliehen die 27 Jurys des </w:t>
      </w:r>
      <w:proofErr w:type="gramStart"/>
      <w:r w:rsidRPr="00EE349D">
        <w:rPr>
          <w:rStyle w:val="Fett"/>
          <w:rFonts w:asciiTheme="minorHAnsi" w:hAnsiTheme="minorHAnsi" w:cstheme="minorHAnsi"/>
          <w:b w:val="0"/>
          <w:bCs w:val="0"/>
        </w:rPr>
        <w:t xml:space="preserve">Art </w:t>
      </w:r>
      <w:proofErr w:type="spellStart"/>
      <w:r w:rsidRPr="00EE349D">
        <w:rPr>
          <w:rStyle w:val="Fett"/>
          <w:rFonts w:asciiTheme="minorHAnsi" w:hAnsiTheme="minorHAnsi" w:cstheme="minorHAnsi"/>
          <w:b w:val="0"/>
          <w:bCs w:val="0"/>
        </w:rPr>
        <w:t>Directors</w:t>
      </w:r>
      <w:proofErr w:type="spellEnd"/>
      <w:proofErr w:type="gramEnd"/>
      <w:r w:rsidRPr="00EE349D">
        <w:rPr>
          <w:rStyle w:val="Fett"/>
          <w:rFonts w:asciiTheme="minorHAnsi" w:hAnsiTheme="minorHAnsi" w:cstheme="minorHAnsi"/>
          <w:b w:val="0"/>
          <w:bCs w:val="0"/>
        </w:rPr>
        <w:t xml:space="preserve"> Club (ADC) im Rahmen der feierlichen Award Shows 5 Grands Prix, 47 mal Gold, 93 mal Silber, 222 mal Bronze und einen </w:t>
      </w:r>
      <w:proofErr w:type="spellStart"/>
      <w:r w:rsidRPr="00EE349D">
        <w:rPr>
          <w:rStyle w:val="Fett"/>
          <w:rFonts w:asciiTheme="minorHAnsi" w:hAnsiTheme="minorHAnsi" w:cstheme="minorHAnsi"/>
          <w:b w:val="0"/>
          <w:bCs w:val="0"/>
        </w:rPr>
        <w:t>Sustainability</w:t>
      </w:r>
      <w:proofErr w:type="spellEnd"/>
      <w:r w:rsidRPr="00EE349D">
        <w:rPr>
          <w:rStyle w:val="Fett"/>
          <w:rFonts w:asciiTheme="minorHAnsi" w:hAnsiTheme="minorHAnsi" w:cstheme="minorHAnsi"/>
          <w:b w:val="0"/>
          <w:bCs w:val="0"/>
        </w:rPr>
        <w:t xml:space="preserve"> Nagel. Das sind rund 24 Prozent weniger Nägel als im Vorjahr. Auffällig: Exzellentes Handwerk</w:t>
      </w:r>
      <w:r w:rsidR="00E901DA" w:rsidRPr="00EE349D">
        <w:rPr>
          <w:rStyle w:val="Fett"/>
          <w:rFonts w:asciiTheme="minorHAnsi" w:hAnsiTheme="minorHAnsi" w:cstheme="minorHAnsi"/>
          <w:b w:val="0"/>
          <w:bCs w:val="0"/>
        </w:rPr>
        <w:t xml:space="preserve"> </w:t>
      </w:r>
      <w:r w:rsidRPr="00EE349D">
        <w:rPr>
          <w:rStyle w:val="Fett"/>
          <w:rFonts w:asciiTheme="minorHAnsi" w:hAnsiTheme="minorHAnsi" w:cstheme="minorHAnsi"/>
          <w:b w:val="0"/>
          <w:bCs w:val="0"/>
        </w:rPr>
        <w:t xml:space="preserve">sticht </w:t>
      </w:r>
      <w:r w:rsidRPr="00EE349D">
        <w:rPr>
          <w:rStyle w:val="Fett"/>
          <w:rFonts w:asciiTheme="minorHAnsi" w:hAnsiTheme="minorHAnsi" w:cstheme="minorHAnsi"/>
          <w:b w:val="0"/>
          <w:bCs w:val="0"/>
        </w:rPr>
        <w:lastRenderedPageBreak/>
        <w:t>wieder stärker hervor – gerade im Kontrast zu KI-generierten Inhalten.</w:t>
      </w:r>
      <w:r w:rsidR="00632618" w:rsidRPr="00EE349D">
        <w:rPr>
          <w:rFonts w:asciiTheme="minorHAnsi" w:hAnsiTheme="minorHAnsi" w:cstheme="minorHAnsi"/>
        </w:rPr>
        <w:t xml:space="preserve"> </w:t>
      </w:r>
      <w:r w:rsidRPr="00EE349D">
        <w:rPr>
          <w:rStyle w:val="Fett"/>
          <w:rFonts w:asciiTheme="minorHAnsi" w:hAnsiTheme="minorHAnsi" w:cstheme="minorHAnsi"/>
          <w:b w:val="0"/>
          <w:bCs w:val="0"/>
        </w:rPr>
        <w:t>Zudem prägen generationenübergreifende</w:t>
      </w:r>
      <w:r w:rsidR="00E901DA" w:rsidRPr="00EE349D">
        <w:rPr>
          <w:rStyle w:val="Fett"/>
          <w:rFonts w:asciiTheme="minorHAnsi" w:hAnsiTheme="minorHAnsi" w:cstheme="minorHAnsi"/>
          <w:b w:val="0"/>
          <w:bCs w:val="0"/>
        </w:rPr>
        <w:t xml:space="preserve"> </w:t>
      </w:r>
      <w:r w:rsidRPr="00EE349D">
        <w:rPr>
          <w:rStyle w:val="Fett"/>
          <w:rFonts w:asciiTheme="minorHAnsi" w:hAnsiTheme="minorHAnsi" w:cstheme="minorHAnsi"/>
          <w:b w:val="0"/>
          <w:bCs w:val="0"/>
        </w:rPr>
        <w:t xml:space="preserve">Stories, die Menschen über Altersgrenzen hinweg erreichen, das kreative Bild 2025. </w:t>
      </w:r>
      <w:r w:rsidR="00632618" w:rsidRPr="00EE349D">
        <w:rPr>
          <w:rStyle w:val="Fett"/>
          <w:rFonts w:asciiTheme="minorHAnsi" w:hAnsiTheme="minorHAnsi" w:cstheme="minorHAnsi"/>
          <w:b w:val="0"/>
          <w:bCs w:val="0"/>
        </w:rPr>
        <w:t>Der Goldene Nagel wird für</w:t>
      </w:r>
      <w:r w:rsidR="00632618" w:rsidRPr="00EE349D">
        <w:rPr>
          <w:rFonts w:asciiTheme="minorHAnsi" w:hAnsiTheme="minorHAnsi" w:cstheme="minorHAnsi"/>
        </w:rPr>
        <w:t xml:space="preserve"> eine Arbeit, die besonders herausragend ist und ihre jeweilige Kategorie neu definiert, verliehen. </w:t>
      </w:r>
    </w:p>
    <w:p w14:paraId="31BAC942" w14:textId="2C0B0168" w:rsidR="00EE349D" w:rsidRPr="00EE349D" w:rsidRDefault="00EE349D" w:rsidP="00682D87">
      <w:pPr>
        <w:pStyle w:val="StandardWeb"/>
        <w:spacing w:after="119" w:afterAutospacing="0" w:line="276" w:lineRule="auto"/>
        <w:rPr>
          <w:rFonts w:asciiTheme="minorHAnsi" w:hAnsiTheme="minorHAnsi" w:cstheme="minorHAnsi"/>
        </w:rPr>
      </w:pPr>
      <w:r w:rsidRPr="00EE349D">
        <w:rPr>
          <w:rStyle w:val="Fett"/>
          <w:rFonts w:asciiTheme="minorHAnsi" w:hAnsiTheme="minorHAnsi" w:cstheme="minorHAnsi"/>
          <w:b w:val="0"/>
          <w:bCs w:val="0"/>
        </w:rPr>
        <w:t>Agentur:</w:t>
      </w:r>
      <w:r w:rsidRPr="00EE349D">
        <w:rPr>
          <w:rFonts w:asciiTheme="minorHAnsi" w:hAnsiTheme="minorHAnsi" w:cstheme="minorHAnsi"/>
        </w:rPr>
        <w:t xml:space="preserve"> ATELIER BRÜCKNER </w:t>
      </w:r>
      <w:r w:rsidRPr="00EE349D">
        <w:rPr>
          <w:rFonts w:asciiTheme="minorHAnsi" w:hAnsiTheme="minorHAnsi" w:cstheme="minorHAnsi"/>
        </w:rPr>
        <w:br/>
      </w:r>
      <w:r w:rsidRPr="00EE349D">
        <w:rPr>
          <w:rStyle w:val="Fett"/>
          <w:rFonts w:asciiTheme="minorHAnsi" w:hAnsiTheme="minorHAnsi" w:cstheme="minorHAnsi"/>
          <w:b w:val="0"/>
          <w:bCs w:val="0"/>
        </w:rPr>
        <w:t>Auftraggeber/Kunde:</w:t>
      </w:r>
      <w:r w:rsidRPr="00EE349D">
        <w:rPr>
          <w:rFonts w:asciiTheme="minorHAnsi" w:hAnsiTheme="minorHAnsi" w:cstheme="minorHAnsi"/>
        </w:rPr>
        <w:t xml:space="preserve"> Archäologische Staatssammlung München </w:t>
      </w:r>
    </w:p>
    <w:p w14:paraId="5EAD3907" w14:textId="56F811C6" w:rsidR="00EE349D" w:rsidRPr="00EE349D" w:rsidRDefault="00147EFB" w:rsidP="00682D87">
      <w:pPr>
        <w:pStyle w:val="StandardWeb"/>
        <w:spacing w:after="240" w:afterAutospacing="0" w:line="276" w:lineRule="auto"/>
        <w:rPr>
          <w:rFonts w:asciiTheme="minorHAnsi" w:hAnsiTheme="minorHAnsi" w:cstheme="minorHAnsi"/>
          <w:b/>
          <w:bCs/>
        </w:rPr>
      </w:pPr>
      <w:hyperlink r:id="rId13" w:history="1">
        <w:r w:rsidR="00E901DA" w:rsidRPr="00EE349D">
          <w:rPr>
            <w:rStyle w:val="Hyperlink"/>
            <w:rFonts w:asciiTheme="minorHAnsi" w:hAnsiTheme="minorHAnsi" w:cstheme="minorHAnsi"/>
          </w:rPr>
          <w:t>https://www.adc.de/wettbewerb/adc-wettbewerb_2025/</w:t>
        </w:r>
      </w:hyperlink>
      <w:r w:rsidR="00072E81" w:rsidRPr="00EE349D">
        <w:rPr>
          <w:rFonts w:asciiTheme="minorHAnsi" w:hAnsiTheme="minorHAnsi" w:cstheme="minorHAnsi"/>
        </w:rPr>
        <w:t xml:space="preserve"> </w:t>
      </w:r>
      <w:r w:rsidR="00E901DA" w:rsidRPr="00EE349D">
        <w:rPr>
          <w:rFonts w:asciiTheme="minorHAnsi" w:hAnsiTheme="minorHAnsi" w:cstheme="minorHAnsi"/>
        </w:rPr>
        <w:br/>
      </w:r>
      <w:r w:rsidR="00E901DA" w:rsidRPr="00EE349D">
        <w:rPr>
          <w:rFonts w:asciiTheme="minorHAnsi" w:hAnsiTheme="minorHAnsi" w:cstheme="minorHAnsi"/>
        </w:rPr>
        <w:br/>
      </w:r>
      <w:r w:rsidR="00E901DA" w:rsidRPr="00EE349D">
        <w:rPr>
          <w:rFonts w:asciiTheme="minorHAnsi" w:hAnsiTheme="minorHAnsi" w:cstheme="minorHAnsi"/>
        </w:rPr>
        <w:br/>
      </w:r>
      <w:proofErr w:type="spellStart"/>
      <w:r w:rsidR="00072E81" w:rsidRPr="00EE349D">
        <w:rPr>
          <w:rFonts w:asciiTheme="minorHAnsi" w:hAnsiTheme="minorHAnsi" w:cstheme="minorHAnsi"/>
          <w:b/>
          <w:bCs/>
        </w:rPr>
        <w:t>bestarchitect</w:t>
      </w:r>
      <w:r w:rsidR="0027277C">
        <w:rPr>
          <w:rFonts w:asciiTheme="minorHAnsi" w:hAnsiTheme="minorHAnsi" w:cstheme="minorHAnsi"/>
          <w:b/>
          <w:bCs/>
        </w:rPr>
        <w:t>s</w:t>
      </w:r>
      <w:proofErr w:type="spellEnd"/>
      <w:r w:rsidR="00072E81" w:rsidRPr="00EE349D">
        <w:rPr>
          <w:rFonts w:asciiTheme="minorHAnsi" w:hAnsiTheme="minorHAnsi" w:cstheme="minorHAnsi"/>
          <w:b/>
          <w:bCs/>
        </w:rPr>
        <w:t xml:space="preserve"> 2025</w:t>
      </w:r>
      <w:r w:rsidR="0051666F" w:rsidRPr="00EE349D">
        <w:rPr>
          <w:rFonts w:asciiTheme="minorHAnsi" w:hAnsiTheme="minorHAnsi" w:cstheme="minorHAnsi"/>
          <w:b/>
          <w:bCs/>
        </w:rPr>
        <w:br/>
        <w:t>Fokus: Architektur</w:t>
      </w:r>
      <w:r w:rsidR="0051666F" w:rsidRPr="00EE349D">
        <w:rPr>
          <w:rFonts w:asciiTheme="minorHAnsi" w:hAnsiTheme="minorHAnsi" w:cstheme="minorHAnsi"/>
          <w:b/>
          <w:bCs/>
        </w:rPr>
        <w:br/>
        <w:t>Kategorie: Umbau und Erweiterungen</w:t>
      </w:r>
    </w:p>
    <w:p w14:paraId="548106D9" w14:textId="448779B3" w:rsidR="0051666F" w:rsidRPr="00EE349D" w:rsidRDefault="00072E81" w:rsidP="00682D87">
      <w:pPr>
        <w:pStyle w:val="StandardWeb"/>
        <w:spacing w:after="240" w:afterAutospacing="0" w:line="276" w:lineRule="auto"/>
        <w:rPr>
          <w:rFonts w:asciiTheme="minorHAnsi" w:hAnsiTheme="minorHAnsi" w:cstheme="minorHAnsi"/>
        </w:rPr>
      </w:pPr>
      <w:r w:rsidRPr="00EE349D">
        <w:rPr>
          <w:rFonts w:asciiTheme="minorHAnsi" w:hAnsiTheme="minorHAnsi" w:cstheme="minorHAnsi"/>
        </w:rPr>
        <w:t xml:space="preserve">Der </w:t>
      </w:r>
      <w:proofErr w:type="spellStart"/>
      <w:r w:rsidRPr="00EE349D">
        <w:rPr>
          <w:rFonts w:asciiTheme="minorHAnsi" w:hAnsiTheme="minorHAnsi" w:cstheme="minorHAnsi"/>
        </w:rPr>
        <w:t>best</w:t>
      </w:r>
      <w:proofErr w:type="spellEnd"/>
      <w:r w:rsidRPr="00EE349D">
        <w:rPr>
          <w:rFonts w:asciiTheme="minorHAnsi" w:hAnsiTheme="minorHAnsi" w:cstheme="minorHAnsi"/>
        </w:rPr>
        <w:t xml:space="preserve"> </w:t>
      </w:r>
      <w:proofErr w:type="spellStart"/>
      <w:r w:rsidRPr="00EE349D">
        <w:rPr>
          <w:rFonts w:asciiTheme="minorHAnsi" w:hAnsiTheme="minorHAnsi" w:cstheme="minorHAnsi"/>
        </w:rPr>
        <w:t>architects</w:t>
      </w:r>
      <w:proofErr w:type="spellEnd"/>
      <w:r w:rsidRPr="00EE349D">
        <w:rPr>
          <w:rFonts w:asciiTheme="minorHAnsi" w:hAnsiTheme="minorHAnsi" w:cstheme="minorHAnsi"/>
        </w:rPr>
        <w:t xml:space="preserve"> </w:t>
      </w:r>
      <w:proofErr w:type="spellStart"/>
      <w:r w:rsidRPr="00EE349D">
        <w:rPr>
          <w:rFonts w:asciiTheme="minorHAnsi" w:hAnsiTheme="minorHAnsi" w:cstheme="minorHAnsi"/>
        </w:rPr>
        <w:t>award</w:t>
      </w:r>
      <w:proofErr w:type="spellEnd"/>
      <w:r w:rsidRPr="00EE349D">
        <w:rPr>
          <w:rFonts w:asciiTheme="minorHAnsi" w:hAnsiTheme="minorHAnsi" w:cstheme="minorHAnsi"/>
        </w:rPr>
        <w:t xml:space="preserve"> zählt zu den renommiertesten Architekturauszeichnungen und ist Gradmesser der architektonischen Entwicklung im Spitzensegment. Die Auszeichnung gilt seit ihrem Bestehen als Qualitätszeichen für herausragende architektonische Leistungen und positioniert die prämierten Architekten und Architekturbüros an der Spitze der europäischen Architekturszene.</w:t>
      </w:r>
      <w:r w:rsidR="00E901DA" w:rsidRPr="00EE349D">
        <w:rPr>
          <w:rFonts w:asciiTheme="minorHAnsi" w:hAnsiTheme="minorHAnsi" w:cstheme="minorHAnsi"/>
        </w:rPr>
        <w:t xml:space="preserve"> </w:t>
      </w:r>
      <w:r w:rsidRPr="00EE349D">
        <w:rPr>
          <w:rFonts w:asciiTheme="minorHAnsi" w:hAnsiTheme="minorHAnsi" w:cstheme="minorHAnsi"/>
        </w:rPr>
        <w:t xml:space="preserve">Die Auszeichnung wird jährlich an Bauten verliehen, die sich durch herausragende architektonische Qualität hervorheben. Eine unabhängige Jury aus namhaften Architekten vergibt das Label </w:t>
      </w:r>
      <w:r w:rsidR="0027277C">
        <w:rPr>
          <w:rFonts w:asciiTheme="minorHAnsi" w:hAnsiTheme="minorHAnsi" w:cstheme="minorHAnsi"/>
        </w:rPr>
        <w:t>„</w:t>
      </w:r>
      <w:proofErr w:type="spellStart"/>
      <w:r w:rsidRPr="00EE349D">
        <w:rPr>
          <w:rFonts w:asciiTheme="minorHAnsi" w:hAnsiTheme="minorHAnsi" w:cstheme="minorHAnsi"/>
        </w:rPr>
        <w:t>best</w:t>
      </w:r>
      <w:proofErr w:type="spellEnd"/>
      <w:r w:rsidRPr="00EE349D">
        <w:rPr>
          <w:rFonts w:asciiTheme="minorHAnsi" w:hAnsiTheme="minorHAnsi" w:cstheme="minorHAnsi"/>
        </w:rPr>
        <w:t xml:space="preserve"> </w:t>
      </w:r>
      <w:proofErr w:type="spellStart"/>
      <w:r w:rsidRPr="00EE349D">
        <w:rPr>
          <w:rFonts w:asciiTheme="minorHAnsi" w:hAnsiTheme="minorHAnsi" w:cstheme="minorHAnsi"/>
        </w:rPr>
        <w:t>architects</w:t>
      </w:r>
      <w:proofErr w:type="spellEnd"/>
      <w:r w:rsidR="0027277C">
        <w:rPr>
          <w:rFonts w:asciiTheme="minorHAnsi" w:hAnsiTheme="minorHAnsi" w:cstheme="minorHAnsi"/>
        </w:rPr>
        <w:t>“</w:t>
      </w:r>
      <w:r w:rsidRPr="00EE349D">
        <w:rPr>
          <w:rFonts w:asciiTheme="minorHAnsi" w:hAnsiTheme="minorHAnsi" w:cstheme="minorHAnsi"/>
        </w:rPr>
        <w:t xml:space="preserve"> und das Label </w:t>
      </w:r>
      <w:r w:rsidR="0027277C">
        <w:rPr>
          <w:rFonts w:asciiTheme="minorHAnsi" w:hAnsiTheme="minorHAnsi" w:cstheme="minorHAnsi"/>
        </w:rPr>
        <w:t>„</w:t>
      </w:r>
      <w:proofErr w:type="spellStart"/>
      <w:r w:rsidRPr="00EE349D">
        <w:rPr>
          <w:rFonts w:asciiTheme="minorHAnsi" w:hAnsiTheme="minorHAnsi" w:cstheme="minorHAnsi"/>
        </w:rPr>
        <w:t>best</w:t>
      </w:r>
      <w:proofErr w:type="spellEnd"/>
      <w:r w:rsidRPr="00EE349D">
        <w:rPr>
          <w:rFonts w:asciiTheme="minorHAnsi" w:hAnsiTheme="minorHAnsi" w:cstheme="minorHAnsi"/>
        </w:rPr>
        <w:t xml:space="preserve"> </w:t>
      </w:r>
      <w:proofErr w:type="spellStart"/>
      <w:r w:rsidRPr="00EE349D">
        <w:rPr>
          <w:rFonts w:asciiTheme="minorHAnsi" w:hAnsiTheme="minorHAnsi" w:cstheme="minorHAnsi"/>
        </w:rPr>
        <w:t>architects</w:t>
      </w:r>
      <w:proofErr w:type="spellEnd"/>
      <w:r w:rsidRPr="00EE349D">
        <w:rPr>
          <w:rFonts w:asciiTheme="minorHAnsi" w:hAnsiTheme="minorHAnsi" w:cstheme="minorHAnsi"/>
        </w:rPr>
        <w:t xml:space="preserve"> in Gold</w:t>
      </w:r>
      <w:r w:rsidR="0027277C">
        <w:rPr>
          <w:rFonts w:asciiTheme="minorHAnsi" w:hAnsiTheme="minorHAnsi" w:cstheme="minorHAnsi"/>
        </w:rPr>
        <w:t>“</w:t>
      </w:r>
      <w:r w:rsidRPr="00EE349D">
        <w:rPr>
          <w:rFonts w:asciiTheme="minorHAnsi" w:hAnsiTheme="minorHAnsi" w:cstheme="minorHAnsi"/>
        </w:rPr>
        <w:t xml:space="preserve"> für besonders hohe architektonische Qualität.</w:t>
      </w:r>
    </w:p>
    <w:p w14:paraId="3E16D928" w14:textId="7CCBEF29" w:rsidR="00EE349D" w:rsidRPr="00EE349D" w:rsidRDefault="00EE349D" w:rsidP="00682D87">
      <w:pPr>
        <w:pStyle w:val="StandardWeb"/>
        <w:spacing w:after="0" w:afterAutospacing="0" w:line="276" w:lineRule="auto"/>
        <w:rPr>
          <w:rFonts w:asciiTheme="minorHAnsi" w:hAnsiTheme="minorHAnsi" w:cstheme="minorHAnsi"/>
        </w:rPr>
      </w:pPr>
      <w:r w:rsidRPr="00EE349D">
        <w:rPr>
          <w:rFonts w:asciiTheme="minorHAnsi" w:hAnsiTheme="minorHAnsi" w:cstheme="minorHAnsi"/>
        </w:rPr>
        <w:t xml:space="preserve">Büro: Nieto </w:t>
      </w:r>
      <w:proofErr w:type="spellStart"/>
      <w:r w:rsidRPr="00EE349D">
        <w:rPr>
          <w:rFonts w:asciiTheme="minorHAnsi" w:hAnsiTheme="minorHAnsi" w:cstheme="minorHAnsi"/>
        </w:rPr>
        <w:t>Sobejano</w:t>
      </w:r>
      <w:proofErr w:type="spellEnd"/>
      <w:r w:rsidRPr="00EE349D">
        <w:rPr>
          <w:rFonts w:asciiTheme="minorHAnsi" w:hAnsiTheme="minorHAnsi" w:cstheme="minorHAnsi"/>
        </w:rPr>
        <w:t xml:space="preserve"> </w:t>
      </w:r>
      <w:proofErr w:type="spellStart"/>
      <w:r w:rsidRPr="00EE349D">
        <w:rPr>
          <w:rFonts w:asciiTheme="minorHAnsi" w:hAnsiTheme="minorHAnsi" w:cstheme="minorHAnsi"/>
        </w:rPr>
        <w:t>Arquitectos</w:t>
      </w:r>
      <w:proofErr w:type="spellEnd"/>
      <w:r w:rsidRPr="00EE349D">
        <w:rPr>
          <w:rFonts w:asciiTheme="minorHAnsi" w:hAnsiTheme="minorHAnsi" w:cstheme="minorHAnsi"/>
        </w:rPr>
        <w:t xml:space="preserve"> GmbH</w:t>
      </w:r>
      <w:r w:rsidRPr="00EE349D">
        <w:rPr>
          <w:rFonts w:asciiTheme="minorHAnsi" w:hAnsiTheme="minorHAnsi" w:cstheme="minorHAnsi"/>
        </w:rPr>
        <w:br/>
        <w:t>Auftraggeber/Hersteller Staatliches Bauamt München</w:t>
      </w:r>
    </w:p>
    <w:p w14:paraId="28AF0BF6" w14:textId="5C940327" w:rsidR="00EE349D" w:rsidRPr="00EE349D" w:rsidRDefault="00147EFB" w:rsidP="00682D87">
      <w:pPr>
        <w:pStyle w:val="StandardWeb"/>
        <w:spacing w:after="240" w:afterAutospacing="0" w:line="276" w:lineRule="auto"/>
        <w:rPr>
          <w:rFonts w:asciiTheme="minorHAnsi" w:hAnsiTheme="minorHAnsi" w:cstheme="minorHAnsi"/>
          <w:b/>
          <w:bCs/>
        </w:rPr>
      </w:pPr>
      <w:hyperlink r:id="rId14" w:history="1">
        <w:r w:rsidR="00630D2C" w:rsidRPr="00EE349D">
          <w:rPr>
            <w:rStyle w:val="Hyperlink"/>
            <w:rFonts w:asciiTheme="minorHAnsi" w:hAnsiTheme="minorHAnsi" w:cstheme="minorHAnsi"/>
          </w:rPr>
          <w:t>https://bestarchitects.de</w:t>
        </w:r>
      </w:hyperlink>
      <w:r w:rsidR="00072E81" w:rsidRPr="00EE349D">
        <w:rPr>
          <w:rFonts w:asciiTheme="minorHAnsi" w:hAnsiTheme="minorHAnsi" w:cstheme="minorHAnsi"/>
        </w:rPr>
        <w:t xml:space="preserve"> </w:t>
      </w:r>
      <w:r w:rsidR="00072E81" w:rsidRPr="00EE349D">
        <w:rPr>
          <w:rFonts w:asciiTheme="minorHAnsi" w:hAnsiTheme="minorHAnsi" w:cstheme="minorHAnsi"/>
        </w:rPr>
        <w:br/>
      </w:r>
      <w:hyperlink r:id="rId15" w:tgtFrame="_blank" w:history="1">
        <w:r w:rsidR="00072E81" w:rsidRPr="00EE349D">
          <w:rPr>
            <w:rStyle w:val="Hyperlink"/>
            <w:rFonts w:asciiTheme="minorHAnsi" w:hAnsiTheme="minorHAnsi" w:cstheme="minorHAnsi"/>
          </w:rPr>
          <w:t>https://bestarchitects.de/de/2025/all/all/all/all/Nieto-Sobejano-Arquitectos-Archaeologische-Staatssammlung-Muenchen.101680.html</w:t>
        </w:r>
      </w:hyperlink>
      <w:r w:rsidR="00072E81" w:rsidRPr="00EE349D">
        <w:rPr>
          <w:rFonts w:asciiTheme="minorHAnsi" w:hAnsiTheme="minorHAnsi" w:cstheme="minorHAnsi"/>
        </w:rPr>
        <w:t xml:space="preserve"> </w:t>
      </w:r>
      <w:r w:rsidR="0051666F" w:rsidRPr="00EE349D">
        <w:rPr>
          <w:rFonts w:asciiTheme="minorHAnsi" w:hAnsiTheme="minorHAnsi" w:cstheme="minorHAnsi"/>
        </w:rPr>
        <w:br/>
      </w:r>
      <w:r w:rsidR="0051666F" w:rsidRPr="00EE349D">
        <w:rPr>
          <w:rFonts w:asciiTheme="minorHAnsi" w:hAnsiTheme="minorHAnsi" w:cstheme="minorHAnsi"/>
        </w:rPr>
        <w:br/>
      </w:r>
      <w:r w:rsidR="0051666F" w:rsidRPr="00EE349D">
        <w:rPr>
          <w:rFonts w:asciiTheme="minorHAnsi" w:hAnsiTheme="minorHAnsi" w:cstheme="minorHAnsi"/>
        </w:rPr>
        <w:br/>
      </w:r>
      <w:r w:rsidR="0027277C">
        <w:rPr>
          <w:rFonts w:asciiTheme="minorHAnsi" w:hAnsiTheme="minorHAnsi" w:cstheme="minorHAnsi"/>
          <w:b/>
          <w:bCs/>
        </w:rPr>
        <w:t>ICONIC AWARDS</w:t>
      </w:r>
      <w:r w:rsidR="00072E81" w:rsidRPr="00EE349D">
        <w:rPr>
          <w:rFonts w:asciiTheme="minorHAnsi" w:hAnsiTheme="minorHAnsi" w:cstheme="minorHAnsi"/>
          <w:b/>
          <w:bCs/>
        </w:rPr>
        <w:t xml:space="preserve"> 2024</w:t>
      </w:r>
      <w:r w:rsidR="0051666F" w:rsidRPr="00EE349D">
        <w:rPr>
          <w:rFonts w:asciiTheme="minorHAnsi" w:hAnsiTheme="minorHAnsi" w:cstheme="minorHAnsi"/>
          <w:b/>
          <w:bCs/>
        </w:rPr>
        <w:br/>
        <w:t>Fokus: Architektur</w:t>
      </w:r>
      <w:r w:rsidR="0051666F" w:rsidRPr="00EE349D">
        <w:rPr>
          <w:rFonts w:asciiTheme="minorHAnsi" w:hAnsiTheme="minorHAnsi" w:cstheme="minorHAnsi"/>
          <w:b/>
          <w:bCs/>
        </w:rPr>
        <w:br/>
        <w:t xml:space="preserve">Kategorie: </w:t>
      </w:r>
      <w:r w:rsidR="0051666F" w:rsidRPr="00EE349D">
        <w:rPr>
          <w:rFonts w:asciiTheme="minorHAnsi" w:hAnsiTheme="minorHAnsi" w:cstheme="minorHAnsi"/>
          <w:b/>
        </w:rPr>
        <w:t>Architecture-Public/Culture/Education</w:t>
      </w:r>
    </w:p>
    <w:p w14:paraId="0DF5A864" w14:textId="43C99D94" w:rsidR="00072E81" w:rsidRPr="00EE349D" w:rsidRDefault="00072E81" w:rsidP="00682D87">
      <w:pPr>
        <w:pStyle w:val="StandardWeb"/>
        <w:spacing w:after="240" w:afterAutospacing="0" w:line="276" w:lineRule="auto"/>
        <w:rPr>
          <w:rFonts w:asciiTheme="minorHAnsi" w:hAnsiTheme="minorHAnsi" w:cstheme="minorHAnsi"/>
        </w:rPr>
      </w:pPr>
      <w:r w:rsidRPr="00EE349D">
        <w:rPr>
          <w:rFonts w:asciiTheme="minorHAnsi" w:hAnsiTheme="minorHAnsi" w:cstheme="minorHAnsi"/>
        </w:rPr>
        <w:t>Die ICONIC AWARDS prämieren kluge Projekte und nachhaltige Lösungen aus Architektur, Produkt - und Interior Design. Hier erhalten die wegweisendsten Projekte des Jahres eine internationale Bühne. Von Stadtkonzepten und Grünraumplanung, Kultur</w:t>
      </w:r>
      <w:r w:rsidR="00EE349D" w:rsidRPr="00EE349D">
        <w:rPr>
          <w:rFonts w:asciiTheme="minorHAnsi" w:hAnsiTheme="minorHAnsi" w:cstheme="minorHAnsi"/>
        </w:rPr>
        <w:t xml:space="preserve">- </w:t>
      </w:r>
      <w:r w:rsidRPr="00EE349D">
        <w:rPr>
          <w:rFonts w:asciiTheme="minorHAnsi" w:hAnsiTheme="minorHAnsi" w:cstheme="minorHAnsi"/>
        </w:rPr>
        <w:t xml:space="preserve">und Bildungseinrichtungen, Hotels und Restaurants bis hin zu Wohnungsbauten, Arbeitsstätten, Krankenhäusern und Pflegeheimen. Neubauten, Revitalisierungen und Umbauten aller Art. </w:t>
      </w:r>
    </w:p>
    <w:p w14:paraId="757AC757" w14:textId="7ACFC285" w:rsidR="00EE349D" w:rsidRPr="00EE349D" w:rsidRDefault="00EE349D" w:rsidP="00682D87">
      <w:pPr>
        <w:pStyle w:val="StandardWeb"/>
        <w:spacing w:after="0" w:afterAutospacing="0" w:line="276" w:lineRule="auto"/>
        <w:rPr>
          <w:rFonts w:asciiTheme="minorHAnsi" w:hAnsiTheme="minorHAnsi" w:cstheme="minorHAnsi"/>
        </w:rPr>
      </w:pPr>
      <w:r w:rsidRPr="00EE349D">
        <w:rPr>
          <w:rFonts w:asciiTheme="minorHAnsi" w:hAnsiTheme="minorHAnsi" w:cstheme="minorHAnsi"/>
        </w:rPr>
        <w:t>Büro:</w:t>
      </w:r>
      <w:r w:rsidR="00072E81" w:rsidRPr="00EE349D">
        <w:rPr>
          <w:rFonts w:asciiTheme="minorHAnsi" w:hAnsiTheme="minorHAnsi" w:cstheme="minorHAnsi"/>
        </w:rPr>
        <w:t xml:space="preserve"> </w:t>
      </w:r>
      <w:r w:rsidR="00072E81" w:rsidRPr="0027277C">
        <w:rPr>
          <w:rFonts w:asciiTheme="minorHAnsi" w:hAnsiTheme="minorHAnsi" w:cstheme="minorHAnsi"/>
        </w:rPr>
        <w:t xml:space="preserve">Nieto </w:t>
      </w:r>
      <w:proofErr w:type="spellStart"/>
      <w:r w:rsidR="00072E81" w:rsidRPr="0027277C">
        <w:rPr>
          <w:rFonts w:asciiTheme="minorHAnsi" w:hAnsiTheme="minorHAnsi" w:cstheme="minorHAnsi"/>
        </w:rPr>
        <w:t>Sobejano</w:t>
      </w:r>
      <w:proofErr w:type="spellEnd"/>
      <w:r w:rsidR="00072E81" w:rsidRPr="0027277C">
        <w:rPr>
          <w:rFonts w:asciiTheme="minorHAnsi" w:hAnsiTheme="minorHAnsi" w:cstheme="minorHAnsi"/>
        </w:rPr>
        <w:t xml:space="preserve"> </w:t>
      </w:r>
      <w:proofErr w:type="spellStart"/>
      <w:r w:rsidR="00072E81" w:rsidRPr="0027277C">
        <w:rPr>
          <w:rFonts w:asciiTheme="minorHAnsi" w:hAnsiTheme="minorHAnsi" w:cstheme="minorHAnsi"/>
        </w:rPr>
        <w:t>Arquitectos</w:t>
      </w:r>
      <w:proofErr w:type="spellEnd"/>
      <w:r w:rsidR="00072E81" w:rsidRPr="0027277C">
        <w:rPr>
          <w:rFonts w:asciiTheme="minorHAnsi" w:hAnsiTheme="minorHAnsi" w:cstheme="minorHAnsi"/>
        </w:rPr>
        <w:t xml:space="preserve"> GmbH</w:t>
      </w:r>
      <w:r w:rsidRPr="00EE349D">
        <w:rPr>
          <w:rFonts w:asciiTheme="minorHAnsi" w:hAnsiTheme="minorHAnsi" w:cstheme="minorHAnsi"/>
        </w:rPr>
        <w:br/>
      </w:r>
      <w:r w:rsidR="00072E81" w:rsidRPr="00EE349D">
        <w:rPr>
          <w:rFonts w:asciiTheme="minorHAnsi" w:hAnsiTheme="minorHAnsi" w:cstheme="minorHAnsi"/>
        </w:rPr>
        <w:t xml:space="preserve">Auftraggeber/Hersteller </w:t>
      </w:r>
      <w:r w:rsidR="00072E81" w:rsidRPr="0027277C">
        <w:rPr>
          <w:rFonts w:asciiTheme="minorHAnsi" w:hAnsiTheme="minorHAnsi" w:cstheme="minorHAnsi"/>
        </w:rPr>
        <w:t>Staatliches Bauamt München</w:t>
      </w:r>
    </w:p>
    <w:p w14:paraId="027E4316" w14:textId="23A13683" w:rsidR="00630D2C" w:rsidRDefault="00147EFB" w:rsidP="00147EFB">
      <w:pPr>
        <w:pStyle w:val="StandardWeb"/>
        <w:spacing w:after="0" w:afterAutospacing="0" w:line="276" w:lineRule="auto"/>
        <w:rPr>
          <w:rFonts w:asciiTheme="minorHAnsi" w:hAnsiTheme="minorHAnsi" w:cstheme="minorHAnsi"/>
        </w:rPr>
      </w:pPr>
      <w:hyperlink r:id="rId16" w:history="1">
        <w:r w:rsidR="00EE349D" w:rsidRPr="00EE349D">
          <w:rPr>
            <w:rStyle w:val="Hyperlink"/>
            <w:rFonts w:asciiTheme="minorHAnsi" w:hAnsiTheme="minorHAnsi" w:cstheme="minorHAnsi"/>
          </w:rPr>
          <w:t>https://www.iconic-awards.com/de/</w:t>
        </w:r>
      </w:hyperlink>
      <w:r w:rsidR="00072E81" w:rsidRPr="00EE349D">
        <w:rPr>
          <w:rFonts w:asciiTheme="minorHAnsi" w:hAnsiTheme="minorHAnsi" w:cstheme="minorHAnsi"/>
        </w:rPr>
        <w:t xml:space="preserve"> </w:t>
      </w:r>
      <w:r w:rsidR="00EE349D" w:rsidRPr="00EE349D">
        <w:rPr>
          <w:rFonts w:asciiTheme="minorHAnsi" w:hAnsiTheme="minorHAnsi" w:cstheme="minorHAnsi"/>
        </w:rPr>
        <w:br/>
      </w:r>
      <w:r w:rsidR="00EE349D" w:rsidRPr="00EE349D">
        <w:rPr>
          <w:rFonts w:asciiTheme="minorHAnsi" w:hAnsiTheme="minorHAnsi" w:cstheme="minorHAnsi"/>
        </w:rPr>
        <w:br/>
      </w:r>
    </w:p>
    <w:p w14:paraId="7AB4F3E3" w14:textId="77777777" w:rsidR="00147EFB" w:rsidRPr="00EE349D" w:rsidRDefault="00147EFB" w:rsidP="00147EFB">
      <w:pPr>
        <w:pStyle w:val="StandardWeb"/>
        <w:spacing w:after="0" w:afterAutospacing="0" w:line="276" w:lineRule="auto"/>
        <w:rPr>
          <w:rFonts w:asciiTheme="minorHAnsi" w:hAnsiTheme="minorHAnsi" w:cstheme="minorHAnsi"/>
        </w:rPr>
      </w:pPr>
    </w:p>
    <w:p w14:paraId="76A1CAF3" w14:textId="77777777" w:rsidR="00630D2C" w:rsidRPr="00EE349D" w:rsidRDefault="00630D2C" w:rsidP="00682D87">
      <w:pPr>
        <w:rPr>
          <w:rFonts w:cstheme="minorHAnsi"/>
          <w:b/>
          <w:bCs/>
          <w:sz w:val="24"/>
          <w:szCs w:val="24"/>
        </w:rPr>
      </w:pPr>
    </w:p>
    <w:p w14:paraId="064846DB" w14:textId="2483EF0A" w:rsidR="004333C1" w:rsidRPr="00EE349D" w:rsidRDefault="00EE349D" w:rsidP="00682D87">
      <w:pPr>
        <w:pStyle w:val="StandardWeb"/>
        <w:spacing w:before="0" w:beforeAutospacing="0" w:after="0" w:afterAutospacing="0" w:line="276" w:lineRule="auto"/>
        <w:rPr>
          <w:rFonts w:asciiTheme="minorHAnsi" w:hAnsiTheme="minorHAnsi" w:cstheme="minorHAnsi"/>
          <w:b/>
          <w:bCs/>
          <w:color w:val="000000"/>
        </w:rPr>
      </w:pPr>
      <w:r w:rsidRPr="00EE349D">
        <w:rPr>
          <w:rFonts w:asciiTheme="minorHAnsi" w:hAnsiTheme="minorHAnsi" w:cstheme="minorHAnsi"/>
          <w:b/>
          <w:bCs/>
          <w:color w:val="000000"/>
        </w:rPr>
        <w:t>___________________</w:t>
      </w:r>
    </w:p>
    <w:p w14:paraId="41E1E502" w14:textId="71093398" w:rsidR="004333C1" w:rsidRPr="00EE349D" w:rsidRDefault="004333C1" w:rsidP="00682D87">
      <w:pPr>
        <w:pStyle w:val="StandardWeb"/>
        <w:spacing w:before="0" w:beforeAutospacing="0" w:after="0" w:afterAutospacing="0" w:line="276" w:lineRule="auto"/>
        <w:rPr>
          <w:rFonts w:asciiTheme="minorHAnsi" w:hAnsiTheme="minorHAnsi" w:cstheme="minorHAnsi"/>
          <w:color w:val="000000"/>
        </w:rPr>
      </w:pPr>
      <w:r w:rsidRPr="00EE349D">
        <w:rPr>
          <w:rFonts w:asciiTheme="minorHAnsi" w:hAnsiTheme="minorHAnsi" w:cstheme="minorHAnsi"/>
          <w:b/>
          <w:bCs/>
          <w:color w:val="000000"/>
        </w:rPr>
        <w:t>Pressekontakt</w:t>
      </w:r>
      <w:r w:rsidR="00EB0663" w:rsidRPr="00EE349D">
        <w:rPr>
          <w:rFonts w:asciiTheme="minorHAnsi" w:hAnsiTheme="minorHAnsi" w:cstheme="minorHAnsi"/>
          <w:b/>
          <w:bCs/>
          <w:color w:val="000000"/>
        </w:rPr>
        <w:t>:</w:t>
      </w:r>
      <w:r w:rsidR="0095503D" w:rsidRPr="00EE349D">
        <w:rPr>
          <w:rFonts w:asciiTheme="minorHAnsi" w:hAnsiTheme="minorHAnsi" w:cstheme="minorHAnsi"/>
          <w:b/>
          <w:bCs/>
          <w:color w:val="000000"/>
        </w:rPr>
        <w:br/>
      </w:r>
    </w:p>
    <w:p w14:paraId="121B6102" w14:textId="46D0326A" w:rsidR="004333C1" w:rsidRPr="00EE349D" w:rsidRDefault="004333C1" w:rsidP="00682D87">
      <w:pPr>
        <w:pStyle w:val="StandardWeb"/>
        <w:spacing w:before="0" w:beforeAutospacing="0" w:after="0" w:afterAutospacing="0" w:line="276" w:lineRule="auto"/>
        <w:rPr>
          <w:rFonts w:asciiTheme="minorHAnsi" w:hAnsiTheme="minorHAnsi" w:cstheme="minorHAnsi"/>
          <w:b/>
          <w:color w:val="000000"/>
        </w:rPr>
      </w:pPr>
      <w:r w:rsidRPr="00EE349D">
        <w:rPr>
          <w:rFonts w:asciiTheme="minorHAnsi" w:hAnsiTheme="minorHAnsi" w:cstheme="minorHAnsi"/>
          <w:b/>
          <w:color w:val="000000"/>
        </w:rPr>
        <w:t>Archäologische Staatssammlung</w:t>
      </w:r>
      <w:r w:rsidR="0059076F" w:rsidRPr="00EE349D">
        <w:rPr>
          <w:rFonts w:asciiTheme="minorHAnsi" w:hAnsiTheme="minorHAnsi" w:cstheme="minorHAnsi"/>
          <w:b/>
          <w:color w:val="000000"/>
        </w:rPr>
        <w:tab/>
      </w:r>
      <w:r w:rsidR="0095503D" w:rsidRPr="00EE349D">
        <w:rPr>
          <w:rFonts w:asciiTheme="minorHAnsi" w:hAnsiTheme="minorHAnsi" w:cstheme="minorHAnsi"/>
          <w:b/>
          <w:color w:val="000000"/>
        </w:rPr>
        <w:tab/>
      </w:r>
      <w:r w:rsidR="0059076F" w:rsidRPr="00EE349D">
        <w:rPr>
          <w:rFonts w:asciiTheme="minorHAnsi" w:hAnsiTheme="minorHAnsi" w:cstheme="minorHAnsi"/>
          <w:b/>
          <w:color w:val="000000"/>
        </w:rPr>
        <w:tab/>
      </w:r>
      <w:r w:rsidR="0059076F" w:rsidRPr="00EE349D">
        <w:rPr>
          <w:rFonts w:asciiTheme="minorHAnsi" w:hAnsiTheme="minorHAnsi" w:cstheme="minorHAnsi"/>
          <w:b/>
          <w:color w:val="000000"/>
        </w:rPr>
        <w:tab/>
        <w:t xml:space="preserve"> </w:t>
      </w:r>
    </w:p>
    <w:p w14:paraId="71619641" w14:textId="3C2AD557" w:rsidR="0095503D" w:rsidRPr="00EE349D" w:rsidRDefault="004333C1" w:rsidP="00682D87">
      <w:pPr>
        <w:autoSpaceDE w:val="0"/>
        <w:autoSpaceDN w:val="0"/>
        <w:adjustRightInd w:val="0"/>
        <w:spacing w:after="0"/>
        <w:rPr>
          <w:rFonts w:cstheme="minorHAnsi"/>
          <w:b/>
          <w:bCs/>
          <w:color w:val="000000"/>
          <w:sz w:val="24"/>
          <w:szCs w:val="24"/>
        </w:rPr>
      </w:pPr>
      <w:r w:rsidRPr="00EE349D">
        <w:rPr>
          <w:rFonts w:cstheme="minorHAnsi"/>
          <w:color w:val="000000"/>
          <w:sz w:val="24"/>
          <w:szCs w:val="24"/>
        </w:rPr>
        <w:t>Julia Landgreb</w:t>
      </w:r>
      <w:r w:rsidR="0095503D" w:rsidRPr="00EE349D">
        <w:rPr>
          <w:rFonts w:cstheme="minorHAnsi"/>
          <w:color w:val="000000"/>
          <w:sz w:val="24"/>
          <w:szCs w:val="24"/>
        </w:rPr>
        <w:t>e</w:t>
      </w:r>
      <w:r w:rsidR="0095503D" w:rsidRPr="00EE349D">
        <w:rPr>
          <w:rFonts w:cstheme="minorHAnsi"/>
          <w:b/>
          <w:bCs/>
          <w:color w:val="000000"/>
          <w:sz w:val="24"/>
          <w:szCs w:val="24"/>
        </w:rPr>
        <w:tab/>
      </w:r>
      <w:r w:rsidR="0095503D" w:rsidRPr="00EE349D">
        <w:rPr>
          <w:rFonts w:cstheme="minorHAnsi"/>
          <w:b/>
          <w:bCs/>
          <w:color w:val="000000"/>
          <w:sz w:val="24"/>
          <w:szCs w:val="24"/>
        </w:rPr>
        <w:tab/>
      </w:r>
      <w:r w:rsidR="0095503D" w:rsidRPr="00EE349D">
        <w:rPr>
          <w:rFonts w:cstheme="minorHAnsi"/>
          <w:b/>
          <w:bCs/>
          <w:color w:val="000000"/>
          <w:sz w:val="24"/>
          <w:szCs w:val="24"/>
        </w:rPr>
        <w:tab/>
      </w:r>
      <w:r w:rsidR="0095503D" w:rsidRPr="00EE349D">
        <w:rPr>
          <w:rFonts w:cstheme="minorHAnsi"/>
          <w:b/>
          <w:bCs/>
          <w:color w:val="000000"/>
          <w:sz w:val="24"/>
          <w:szCs w:val="24"/>
        </w:rPr>
        <w:tab/>
      </w:r>
    </w:p>
    <w:p w14:paraId="05C4C37A" w14:textId="5247335C" w:rsidR="0095503D" w:rsidRPr="00EE349D" w:rsidRDefault="0095503D" w:rsidP="00682D87">
      <w:pPr>
        <w:autoSpaceDE w:val="0"/>
        <w:autoSpaceDN w:val="0"/>
        <w:adjustRightInd w:val="0"/>
        <w:spacing w:after="0"/>
        <w:rPr>
          <w:rFonts w:cstheme="minorHAnsi"/>
          <w:b/>
          <w:bCs/>
          <w:color w:val="000000"/>
          <w:sz w:val="24"/>
          <w:szCs w:val="24"/>
        </w:rPr>
      </w:pPr>
      <w:r w:rsidRPr="00EE349D">
        <w:rPr>
          <w:rFonts w:cstheme="minorHAnsi"/>
          <w:color w:val="000000"/>
          <w:sz w:val="24"/>
          <w:szCs w:val="24"/>
        </w:rPr>
        <w:t>T: 089 12 59 96 91-43</w:t>
      </w:r>
      <w:r w:rsidRPr="00EE349D">
        <w:rPr>
          <w:rFonts w:cstheme="minorHAnsi"/>
          <w:color w:val="000000"/>
          <w:sz w:val="24"/>
          <w:szCs w:val="24"/>
        </w:rPr>
        <w:tab/>
      </w:r>
      <w:r w:rsidRPr="00EE349D">
        <w:rPr>
          <w:rFonts w:cstheme="minorHAnsi"/>
          <w:color w:val="000000"/>
          <w:sz w:val="24"/>
          <w:szCs w:val="24"/>
        </w:rPr>
        <w:tab/>
      </w:r>
      <w:r w:rsidRPr="00EE349D">
        <w:rPr>
          <w:rFonts w:cstheme="minorHAnsi"/>
          <w:color w:val="000000"/>
          <w:sz w:val="24"/>
          <w:szCs w:val="24"/>
        </w:rPr>
        <w:tab/>
      </w:r>
      <w:r w:rsidRPr="00EE349D">
        <w:rPr>
          <w:rFonts w:cstheme="minorHAnsi"/>
          <w:color w:val="000000"/>
          <w:sz w:val="24"/>
          <w:szCs w:val="24"/>
        </w:rPr>
        <w:tab/>
      </w:r>
    </w:p>
    <w:p w14:paraId="49B4F92F" w14:textId="108A3893" w:rsidR="00951119" w:rsidRPr="00EE349D" w:rsidRDefault="004333C1" w:rsidP="00682D87">
      <w:pPr>
        <w:autoSpaceDE w:val="0"/>
        <w:autoSpaceDN w:val="0"/>
        <w:adjustRightInd w:val="0"/>
        <w:spacing w:after="0"/>
        <w:rPr>
          <w:rFonts w:cstheme="minorHAnsi"/>
          <w:sz w:val="24"/>
          <w:szCs w:val="24"/>
        </w:rPr>
      </w:pPr>
      <w:r w:rsidRPr="00EE349D">
        <w:rPr>
          <w:rFonts w:cstheme="minorHAnsi"/>
          <w:color w:val="000000"/>
          <w:sz w:val="24"/>
          <w:szCs w:val="24"/>
        </w:rPr>
        <w:t xml:space="preserve">E: </w:t>
      </w:r>
      <w:proofErr w:type="spellStart"/>
      <w:r w:rsidR="006B36B1" w:rsidRPr="00EE349D">
        <w:rPr>
          <w:rFonts w:cstheme="minorHAnsi"/>
          <w:sz w:val="24"/>
          <w:szCs w:val="24"/>
        </w:rPr>
        <w:t>presse@archaeologie.bayern</w:t>
      </w:r>
      <w:proofErr w:type="spellEnd"/>
      <w:r w:rsidR="0059076F" w:rsidRPr="00EE349D">
        <w:rPr>
          <w:rFonts w:cstheme="minorHAnsi"/>
          <w:color w:val="000000"/>
          <w:sz w:val="24"/>
          <w:szCs w:val="24"/>
        </w:rPr>
        <w:tab/>
      </w:r>
      <w:r w:rsidR="0095503D" w:rsidRPr="00EE349D">
        <w:rPr>
          <w:rFonts w:cstheme="minorHAnsi"/>
          <w:color w:val="000000"/>
          <w:sz w:val="24"/>
          <w:szCs w:val="24"/>
        </w:rPr>
        <w:tab/>
      </w:r>
    </w:p>
    <w:p w14:paraId="72FCD347" w14:textId="77777777" w:rsidR="00D561CB" w:rsidRPr="00EE349D" w:rsidRDefault="00D561CB" w:rsidP="00682D87">
      <w:pPr>
        <w:autoSpaceDE w:val="0"/>
        <w:autoSpaceDN w:val="0"/>
        <w:adjustRightInd w:val="0"/>
        <w:spacing w:after="0"/>
        <w:rPr>
          <w:rFonts w:cstheme="minorHAnsi"/>
          <w:color w:val="0000FF"/>
          <w:sz w:val="24"/>
          <w:szCs w:val="24"/>
        </w:rPr>
      </w:pPr>
    </w:p>
    <w:p w14:paraId="3AEFD6AE" w14:textId="46BEB8D7" w:rsidR="00CE196E" w:rsidRPr="00EE349D" w:rsidRDefault="00CE196E" w:rsidP="00682D87">
      <w:pPr>
        <w:rPr>
          <w:rFonts w:cstheme="minorHAnsi"/>
          <w:sz w:val="24"/>
          <w:szCs w:val="24"/>
        </w:rPr>
      </w:pPr>
    </w:p>
    <w:sectPr w:rsidR="00CE196E" w:rsidRPr="00EE349D" w:rsidSect="004904AA">
      <w:pgSz w:w="11906" w:h="16838"/>
      <w:pgMar w:top="567"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2DB87" w14:textId="77777777" w:rsidR="00034447" w:rsidRDefault="00034447" w:rsidP="001D3DE8">
      <w:pPr>
        <w:spacing w:after="0" w:line="240" w:lineRule="auto"/>
      </w:pPr>
      <w:r>
        <w:separator/>
      </w:r>
    </w:p>
  </w:endnote>
  <w:endnote w:type="continuationSeparator" w:id="0">
    <w:p w14:paraId="7BF1EAF7" w14:textId="77777777" w:rsidR="00034447" w:rsidRDefault="00034447" w:rsidP="001D3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ple">
    <w:altName w:val="Calibri"/>
    <w:panose1 w:val="00000000000000000000"/>
    <w:charset w:val="00"/>
    <w:family w:val="modern"/>
    <w:notTrueType/>
    <w:pitch w:val="fixed"/>
    <w:sig w:usb0="00000001" w:usb1="00000000" w:usb2="00000000" w:usb3="00000000" w:csb0="00000009" w:csb1="00000000"/>
  </w:font>
  <w:font w:name="Frutiger 45 Light">
    <w:altName w:val="Calibri"/>
    <w:charset w:val="00"/>
    <w:family w:val="auto"/>
    <w:pitch w:val="variable"/>
    <w:sig w:usb0="00000003" w:usb1="00000000" w:usb2="00000000" w:usb3="00000000" w:csb0="00000001" w:csb1="00000000"/>
  </w:font>
  <w:font w:name="Frutiger 65 Bold">
    <w:altName w:val="Calibri"/>
    <w:panose1 w:val="00000000000000000000"/>
    <w:charset w:val="00"/>
    <w:family w:val="auto"/>
    <w:notTrueType/>
    <w:pitch w:val="default"/>
    <w:sig w:usb0="00000003" w:usb1="00000000" w:usb2="00000000" w:usb3="00000000" w:csb0="00000001" w:csb1="00000000"/>
  </w:font>
  <w:font w:name="Akkura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07F20" w14:textId="77777777" w:rsidR="00034447" w:rsidRDefault="00034447" w:rsidP="001D3DE8">
      <w:pPr>
        <w:spacing w:after="0" w:line="240" w:lineRule="auto"/>
      </w:pPr>
      <w:r>
        <w:separator/>
      </w:r>
    </w:p>
  </w:footnote>
  <w:footnote w:type="continuationSeparator" w:id="0">
    <w:p w14:paraId="7783A4E2" w14:textId="77777777" w:rsidR="00034447" w:rsidRDefault="00034447" w:rsidP="001D3D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F24DF"/>
    <w:multiLevelType w:val="multilevel"/>
    <w:tmpl w:val="84F07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306AD4"/>
    <w:multiLevelType w:val="hybridMultilevel"/>
    <w:tmpl w:val="8FBCCC02"/>
    <w:lvl w:ilvl="0" w:tplc="EAEE5DCA">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5C24069"/>
    <w:multiLevelType w:val="multilevel"/>
    <w:tmpl w:val="718EE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D721BD"/>
    <w:multiLevelType w:val="hybridMultilevel"/>
    <w:tmpl w:val="86CE3536"/>
    <w:lvl w:ilvl="0" w:tplc="014C184C">
      <w:start w:val="26"/>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61D032CA"/>
    <w:multiLevelType w:val="multilevel"/>
    <w:tmpl w:val="69206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B57A83"/>
    <w:multiLevelType w:val="hybridMultilevel"/>
    <w:tmpl w:val="A85441CA"/>
    <w:lvl w:ilvl="0" w:tplc="EED4C3DE">
      <w:start w:val="25"/>
      <w:numFmt w:val="bullet"/>
      <w:lvlText w:val="-"/>
      <w:lvlJc w:val="left"/>
      <w:pPr>
        <w:ind w:left="720" w:hanging="360"/>
      </w:pPr>
      <w:rPr>
        <w:rFonts w:ascii="Century Gothic" w:eastAsia="Times New Roman" w:hAnsi="Century Gothic"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4AA"/>
    <w:rsid w:val="00004A06"/>
    <w:rsid w:val="000069FC"/>
    <w:rsid w:val="00014EBB"/>
    <w:rsid w:val="00017011"/>
    <w:rsid w:val="000251B5"/>
    <w:rsid w:val="00034447"/>
    <w:rsid w:val="00047462"/>
    <w:rsid w:val="000512CC"/>
    <w:rsid w:val="00056D23"/>
    <w:rsid w:val="00072E81"/>
    <w:rsid w:val="00081B50"/>
    <w:rsid w:val="0008339A"/>
    <w:rsid w:val="00095566"/>
    <w:rsid w:val="000A2CDC"/>
    <w:rsid w:val="000A583C"/>
    <w:rsid w:val="000B4160"/>
    <w:rsid w:val="000C0EDA"/>
    <w:rsid w:val="000C73AC"/>
    <w:rsid w:val="000D0AEC"/>
    <w:rsid w:val="000F2DD3"/>
    <w:rsid w:val="001000E5"/>
    <w:rsid w:val="00122951"/>
    <w:rsid w:val="00135091"/>
    <w:rsid w:val="001412AD"/>
    <w:rsid w:val="00147EFB"/>
    <w:rsid w:val="00165745"/>
    <w:rsid w:val="00166E55"/>
    <w:rsid w:val="001756B3"/>
    <w:rsid w:val="00193670"/>
    <w:rsid w:val="001A017F"/>
    <w:rsid w:val="001A3E95"/>
    <w:rsid w:val="001A5A4D"/>
    <w:rsid w:val="001A5E4E"/>
    <w:rsid w:val="001B0B2B"/>
    <w:rsid w:val="001D27EB"/>
    <w:rsid w:val="001D3436"/>
    <w:rsid w:val="001D3DE8"/>
    <w:rsid w:val="001F4F49"/>
    <w:rsid w:val="00202881"/>
    <w:rsid w:val="0021286F"/>
    <w:rsid w:val="00212EAC"/>
    <w:rsid w:val="00214D1E"/>
    <w:rsid w:val="002158CD"/>
    <w:rsid w:val="00217080"/>
    <w:rsid w:val="00222053"/>
    <w:rsid w:val="002240B1"/>
    <w:rsid w:val="00237937"/>
    <w:rsid w:val="0024155C"/>
    <w:rsid w:val="0024230E"/>
    <w:rsid w:val="00250A5B"/>
    <w:rsid w:val="002576CE"/>
    <w:rsid w:val="00257F1D"/>
    <w:rsid w:val="0026091B"/>
    <w:rsid w:val="0027182D"/>
    <w:rsid w:val="00272595"/>
    <w:rsid w:val="0027277C"/>
    <w:rsid w:val="0028745A"/>
    <w:rsid w:val="002909A9"/>
    <w:rsid w:val="0029393D"/>
    <w:rsid w:val="00294200"/>
    <w:rsid w:val="0029799F"/>
    <w:rsid w:val="002B1325"/>
    <w:rsid w:val="002B2D89"/>
    <w:rsid w:val="002B3A90"/>
    <w:rsid w:val="002C4D0B"/>
    <w:rsid w:val="002C5491"/>
    <w:rsid w:val="002D4B1E"/>
    <w:rsid w:val="002D743A"/>
    <w:rsid w:val="002D744B"/>
    <w:rsid w:val="00300CFC"/>
    <w:rsid w:val="0030503E"/>
    <w:rsid w:val="00327126"/>
    <w:rsid w:val="00336E9B"/>
    <w:rsid w:val="00337C30"/>
    <w:rsid w:val="00344F74"/>
    <w:rsid w:val="00346AC1"/>
    <w:rsid w:val="00355FF9"/>
    <w:rsid w:val="0036421A"/>
    <w:rsid w:val="003676BD"/>
    <w:rsid w:val="00375B52"/>
    <w:rsid w:val="00376F70"/>
    <w:rsid w:val="00382D11"/>
    <w:rsid w:val="00392118"/>
    <w:rsid w:val="00393E96"/>
    <w:rsid w:val="003A5233"/>
    <w:rsid w:val="003A6064"/>
    <w:rsid w:val="003A7188"/>
    <w:rsid w:val="003B061B"/>
    <w:rsid w:val="003B3EFA"/>
    <w:rsid w:val="003C115F"/>
    <w:rsid w:val="003C60A8"/>
    <w:rsid w:val="003D14BF"/>
    <w:rsid w:val="003E159E"/>
    <w:rsid w:val="003F6774"/>
    <w:rsid w:val="004149D4"/>
    <w:rsid w:val="00422F5E"/>
    <w:rsid w:val="0043087B"/>
    <w:rsid w:val="004333C1"/>
    <w:rsid w:val="00433512"/>
    <w:rsid w:val="004357FE"/>
    <w:rsid w:val="00441C6E"/>
    <w:rsid w:val="00444EA3"/>
    <w:rsid w:val="0045063C"/>
    <w:rsid w:val="004851C4"/>
    <w:rsid w:val="004904AA"/>
    <w:rsid w:val="004959AD"/>
    <w:rsid w:val="004969BC"/>
    <w:rsid w:val="004A4473"/>
    <w:rsid w:val="004B428B"/>
    <w:rsid w:val="004C0370"/>
    <w:rsid w:val="004E1B60"/>
    <w:rsid w:val="004F392A"/>
    <w:rsid w:val="005136E3"/>
    <w:rsid w:val="0051666F"/>
    <w:rsid w:val="00520194"/>
    <w:rsid w:val="005241A9"/>
    <w:rsid w:val="005365DF"/>
    <w:rsid w:val="0053668C"/>
    <w:rsid w:val="00536FE5"/>
    <w:rsid w:val="00540150"/>
    <w:rsid w:val="00543FC7"/>
    <w:rsid w:val="00562203"/>
    <w:rsid w:val="00562368"/>
    <w:rsid w:val="00564508"/>
    <w:rsid w:val="00580851"/>
    <w:rsid w:val="00581CF4"/>
    <w:rsid w:val="0059076F"/>
    <w:rsid w:val="00590815"/>
    <w:rsid w:val="005971A7"/>
    <w:rsid w:val="005B0F4E"/>
    <w:rsid w:val="005B6FB9"/>
    <w:rsid w:val="005B7BB8"/>
    <w:rsid w:val="005C3AA0"/>
    <w:rsid w:val="005D50F1"/>
    <w:rsid w:val="005E486E"/>
    <w:rsid w:val="00605655"/>
    <w:rsid w:val="00605B24"/>
    <w:rsid w:val="00610DC6"/>
    <w:rsid w:val="00616DBB"/>
    <w:rsid w:val="00625EBD"/>
    <w:rsid w:val="00626B04"/>
    <w:rsid w:val="00630D2C"/>
    <w:rsid w:val="00632618"/>
    <w:rsid w:val="006378E1"/>
    <w:rsid w:val="006416AC"/>
    <w:rsid w:val="00645AA0"/>
    <w:rsid w:val="00650878"/>
    <w:rsid w:val="00652919"/>
    <w:rsid w:val="00663583"/>
    <w:rsid w:val="00670E3C"/>
    <w:rsid w:val="00680181"/>
    <w:rsid w:val="00682D87"/>
    <w:rsid w:val="00691134"/>
    <w:rsid w:val="0069447B"/>
    <w:rsid w:val="006B36B1"/>
    <w:rsid w:val="006B6C16"/>
    <w:rsid w:val="006D561C"/>
    <w:rsid w:val="006E2472"/>
    <w:rsid w:val="006F232B"/>
    <w:rsid w:val="006F2442"/>
    <w:rsid w:val="006F4C63"/>
    <w:rsid w:val="006F69D7"/>
    <w:rsid w:val="00704F4F"/>
    <w:rsid w:val="00711D1C"/>
    <w:rsid w:val="00722453"/>
    <w:rsid w:val="007249D9"/>
    <w:rsid w:val="00727695"/>
    <w:rsid w:val="00730D61"/>
    <w:rsid w:val="00744704"/>
    <w:rsid w:val="00747EFE"/>
    <w:rsid w:val="00753652"/>
    <w:rsid w:val="007617AA"/>
    <w:rsid w:val="00763CD4"/>
    <w:rsid w:val="00777F4D"/>
    <w:rsid w:val="0079450B"/>
    <w:rsid w:val="00794512"/>
    <w:rsid w:val="00794897"/>
    <w:rsid w:val="007A4209"/>
    <w:rsid w:val="007B333E"/>
    <w:rsid w:val="007B3EB1"/>
    <w:rsid w:val="007B4CA2"/>
    <w:rsid w:val="007C6B4E"/>
    <w:rsid w:val="00800B5B"/>
    <w:rsid w:val="00807577"/>
    <w:rsid w:val="00822CA1"/>
    <w:rsid w:val="0083225F"/>
    <w:rsid w:val="0083352A"/>
    <w:rsid w:val="00834233"/>
    <w:rsid w:val="00843BC6"/>
    <w:rsid w:val="00852E1C"/>
    <w:rsid w:val="00853966"/>
    <w:rsid w:val="00861822"/>
    <w:rsid w:val="00872E99"/>
    <w:rsid w:val="008917DB"/>
    <w:rsid w:val="00891F25"/>
    <w:rsid w:val="00895F3C"/>
    <w:rsid w:val="008C4565"/>
    <w:rsid w:val="008D0349"/>
    <w:rsid w:val="008D5DCF"/>
    <w:rsid w:val="008E0AD9"/>
    <w:rsid w:val="008F2601"/>
    <w:rsid w:val="008F37D4"/>
    <w:rsid w:val="008F3BA8"/>
    <w:rsid w:val="0090182B"/>
    <w:rsid w:val="0091207A"/>
    <w:rsid w:val="00926B92"/>
    <w:rsid w:val="00947FBE"/>
    <w:rsid w:val="00951119"/>
    <w:rsid w:val="0095503D"/>
    <w:rsid w:val="00970D7B"/>
    <w:rsid w:val="00975445"/>
    <w:rsid w:val="00994143"/>
    <w:rsid w:val="009A4D82"/>
    <w:rsid w:val="009C3E53"/>
    <w:rsid w:val="009D003B"/>
    <w:rsid w:val="009F4614"/>
    <w:rsid w:val="009F6BB7"/>
    <w:rsid w:val="00A16144"/>
    <w:rsid w:val="00A45BFE"/>
    <w:rsid w:val="00A6796E"/>
    <w:rsid w:val="00A738E8"/>
    <w:rsid w:val="00A73DF3"/>
    <w:rsid w:val="00A82CE7"/>
    <w:rsid w:val="00A82D6B"/>
    <w:rsid w:val="00A842C1"/>
    <w:rsid w:val="00AB2D35"/>
    <w:rsid w:val="00AB3099"/>
    <w:rsid w:val="00AC1665"/>
    <w:rsid w:val="00AC6127"/>
    <w:rsid w:val="00AC7540"/>
    <w:rsid w:val="00AD3DC5"/>
    <w:rsid w:val="00AE4C48"/>
    <w:rsid w:val="00AE548E"/>
    <w:rsid w:val="00AE7B3D"/>
    <w:rsid w:val="00AF2026"/>
    <w:rsid w:val="00B11B25"/>
    <w:rsid w:val="00B17D22"/>
    <w:rsid w:val="00B2219B"/>
    <w:rsid w:val="00B25B47"/>
    <w:rsid w:val="00B30076"/>
    <w:rsid w:val="00B32743"/>
    <w:rsid w:val="00B32F71"/>
    <w:rsid w:val="00B3328E"/>
    <w:rsid w:val="00B37D6D"/>
    <w:rsid w:val="00B37E37"/>
    <w:rsid w:val="00B46847"/>
    <w:rsid w:val="00B63DAC"/>
    <w:rsid w:val="00B6561E"/>
    <w:rsid w:val="00B70EE9"/>
    <w:rsid w:val="00B77521"/>
    <w:rsid w:val="00B822A6"/>
    <w:rsid w:val="00BA7EF2"/>
    <w:rsid w:val="00BB28CC"/>
    <w:rsid w:val="00BC0DCD"/>
    <w:rsid w:val="00BC37C4"/>
    <w:rsid w:val="00BC3F73"/>
    <w:rsid w:val="00BD4350"/>
    <w:rsid w:val="00BE3FA6"/>
    <w:rsid w:val="00BE5509"/>
    <w:rsid w:val="00BF718D"/>
    <w:rsid w:val="00C00B48"/>
    <w:rsid w:val="00C05B22"/>
    <w:rsid w:val="00C06BE4"/>
    <w:rsid w:val="00C17C18"/>
    <w:rsid w:val="00C317AB"/>
    <w:rsid w:val="00C31CFC"/>
    <w:rsid w:val="00C34EDB"/>
    <w:rsid w:val="00C53944"/>
    <w:rsid w:val="00C6337C"/>
    <w:rsid w:val="00C75E69"/>
    <w:rsid w:val="00C93795"/>
    <w:rsid w:val="00CA40D4"/>
    <w:rsid w:val="00CB2FF1"/>
    <w:rsid w:val="00CB32B0"/>
    <w:rsid w:val="00CC4ACE"/>
    <w:rsid w:val="00CC4B34"/>
    <w:rsid w:val="00CD6657"/>
    <w:rsid w:val="00CE196E"/>
    <w:rsid w:val="00CF0AC2"/>
    <w:rsid w:val="00D16AD4"/>
    <w:rsid w:val="00D4122D"/>
    <w:rsid w:val="00D50A79"/>
    <w:rsid w:val="00D561CB"/>
    <w:rsid w:val="00D62925"/>
    <w:rsid w:val="00D66AD8"/>
    <w:rsid w:val="00D7544A"/>
    <w:rsid w:val="00D924DB"/>
    <w:rsid w:val="00D92AAE"/>
    <w:rsid w:val="00DA45BE"/>
    <w:rsid w:val="00DB296F"/>
    <w:rsid w:val="00DD0638"/>
    <w:rsid w:val="00DE09EC"/>
    <w:rsid w:val="00DF565E"/>
    <w:rsid w:val="00E02C06"/>
    <w:rsid w:val="00E06A6F"/>
    <w:rsid w:val="00E06B65"/>
    <w:rsid w:val="00E15826"/>
    <w:rsid w:val="00E15941"/>
    <w:rsid w:val="00E15CD7"/>
    <w:rsid w:val="00E177CB"/>
    <w:rsid w:val="00E17938"/>
    <w:rsid w:val="00E225ED"/>
    <w:rsid w:val="00E276ED"/>
    <w:rsid w:val="00E40242"/>
    <w:rsid w:val="00E41A5A"/>
    <w:rsid w:val="00E7704C"/>
    <w:rsid w:val="00E83A44"/>
    <w:rsid w:val="00E84F96"/>
    <w:rsid w:val="00E901DA"/>
    <w:rsid w:val="00EA634B"/>
    <w:rsid w:val="00EB0663"/>
    <w:rsid w:val="00EB21FF"/>
    <w:rsid w:val="00EB553C"/>
    <w:rsid w:val="00EC105C"/>
    <w:rsid w:val="00EC68E0"/>
    <w:rsid w:val="00EE349D"/>
    <w:rsid w:val="00EE4255"/>
    <w:rsid w:val="00EE717B"/>
    <w:rsid w:val="00EF3B36"/>
    <w:rsid w:val="00EF643F"/>
    <w:rsid w:val="00EF670C"/>
    <w:rsid w:val="00F009AA"/>
    <w:rsid w:val="00F10F82"/>
    <w:rsid w:val="00F12845"/>
    <w:rsid w:val="00F223A7"/>
    <w:rsid w:val="00F30043"/>
    <w:rsid w:val="00F33AE1"/>
    <w:rsid w:val="00F34DE6"/>
    <w:rsid w:val="00F54FB0"/>
    <w:rsid w:val="00F60516"/>
    <w:rsid w:val="00F973AE"/>
    <w:rsid w:val="00FA1128"/>
    <w:rsid w:val="00FB57F1"/>
    <w:rsid w:val="00FC2762"/>
    <w:rsid w:val="00FC2FF8"/>
    <w:rsid w:val="00FC48E6"/>
    <w:rsid w:val="00FF5304"/>
    <w:rsid w:val="00FF7B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4B0F5"/>
  <w15:docId w15:val="{E05A8767-986E-4CBD-8BA1-4B6627611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B57F1"/>
  </w:style>
  <w:style w:type="paragraph" w:styleId="berschrift2">
    <w:name w:val="heading 2"/>
    <w:basedOn w:val="Standard"/>
    <w:next w:val="Standard"/>
    <w:link w:val="berschrift2Zchn"/>
    <w:uiPriority w:val="9"/>
    <w:semiHidden/>
    <w:unhideWhenUsed/>
    <w:qFormat/>
    <w:rsid w:val="00B63DAC"/>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rsid w:val="00B63DAC"/>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904A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904AA"/>
    <w:rPr>
      <w:rFonts w:ascii="Tahoma" w:hAnsi="Tahoma" w:cs="Tahoma"/>
      <w:sz w:val="16"/>
      <w:szCs w:val="16"/>
    </w:rPr>
  </w:style>
  <w:style w:type="paragraph" w:styleId="StandardWeb">
    <w:name w:val="Normal (Web)"/>
    <w:basedOn w:val="Standard"/>
    <w:uiPriority w:val="99"/>
    <w:unhideWhenUsed/>
    <w:rsid w:val="004333C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v1gmail-apple-converted-space">
    <w:name w:val="v1gmail-apple-converted-space"/>
    <w:basedOn w:val="Absatz-Standardschriftart"/>
    <w:rsid w:val="004333C1"/>
  </w:style>
  <w:style w:type="character" w:styleId="Hyperlink">
    <w:name w:val="Hyperlink"/>
    <w:basedOn w:val="Absatz-Standardschriftart"/>
    <w:uiPriority w:val="99"/>
    <w:unhideWhenUsed/>
    <w:rsid w:val="004333C1"/>
    <w:rPr>
      <w:color w:val="0000FF"/>
      <w:u w:val="single"/>
    </w:rPr>
  </w:style>
  <w:style w:type="character" w:styleId="NichtaufgelsteErwhnung">
    <w:name w:val="Unresolved Mention"/>
    <w:basedOn w:val="Absatz-Standardschriftart"/>
    <w:uiPriority w:val="99"/>
    <w:semiHidden/>
    <w:unhideWhenUsed/>
    <w:rsid w:val="00704F4F"/>
    <w:rPr>
      <w:color w:val="605E5C"/>
      <w:shd w:val="clear" w:color="auto" w:fill="E1DFDD"/>
    </w:rPr>
  </w:style>
  <w:style w:type="character" w:customStyle="1" w:styleId="address-line1">
    <w:name w:val="address-line1"/>
    <w:basedOn w:val="Absatz-Standardschriftart"/>
    <w:rsid w:val="00822CA1"/>
  </w:style>
  <w:style w:type="character" w:customStyle="1" w:styleId="postal-code">
    <w:name w:val="postal-code"/>
    <w:basedOn w:val="Absatz-Standardschriftart"/>
    <w:rsid w:val="00822CA1"/>
  </w:style>
  <w:style w:type="character" w:customStyle="1" w:styleId="locality">
    <w:name w:val="locality"/>
    <w:basedOn w:val="Absatz-Standardschriftart"/>
    <w:rsid w:val="00822CA1"/>
  </w:style>
  <w:style w:type="paragraph" w:styleId="Kopfzeile">
    <w:name w:val="header"/>
    <w:basedOn w:val="Standard"/>
    <w:link w:val="KopfzeileZchn"/>
    <w:uiPriority w:val="99"/>
    <w:unhideWhenUsed/>
    <w:rsid w:val="001D3DE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D3DE8"/>
  </w:style>
  <w:style w:type="paragraph" w:styleId="Fuzeile">
    <w:name w:val="footer"/>
    <w:basedOn w:val="Standard"/>
    <w:link w:val="FuzeileZchn"/>
    <w:uiPriority w:val="99"/>
    <w:unhideWhenUsed/>
    <w:rsid w:val="001D3DE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D3DE8"/>
  </w:style>
  <w:style w:type="character" w:styleId="BesuchterLink">
    <w:name w:val="FollowedHyperlink"/>
    <w:basedOn w:val="Absatz-Standardschriftart"/>
    <w:uiPriority w:val="99"/>
    <w:semiHidden/>
    <w:unhideWhenUsed/>
    <w:rsid w:val="006B6C16"/>
    <w:rPr>
      <w:color w:val="800080" w:themeColor="followedHyperlink"/>
      <w:u w:val="single"/>
    </w:rPr>
  </w:style>
  <w:style w:type="character" w:styleId="Fett">
    <w:name w:val="Strong"/>
    <w:basedOn w:val="Absatz-Standardschriftart"/>
    <w:uiPriority w:val="22"/>
    <w:qFormat/>
    <w:rsid w:val="000069FC"/>
    <w:rPr>
      <w:b/>
      <w:bCs/>
    </w:rPr>
  </w:style>
  <w:style w:type="paragraph" w:customStyle="1" w:styleId="ASMPMAdresszeile">
    <w:name w:val="ASM_PM_Adresszeile"/>
    <w:basedOn w:val="Standard"/>
    <w:link w:val="ASMPMAdresszeileZchn"/>
    <w:qFormat/>
    <w:rsid w:val="007B3EB1"/>
    <w:pPr>
      <w:spacing w:after="0" w:line="240" w:lineRule="auto"/>
    </w:pPr>
    <w:rPr>
      <w:rFonts w:ascii="Simple" w:hAnsi="Simple"/>
      <w:sz w:val="14"/>
      <w:szCs w:val="14"/>
    </w:rPr>
  </w:style>
  <w:style w:type="character" w:styleId="Kommentarzeichen">
    <w:name w:val="annotation reference"/>
    <w:basedOn w:val="Absatz-Standardschriftart"/>
    <w:uiPriority w:val="99"/>
    <w:semiHidden/>
    <w:unhideWhenUsed/>
    <w:rsid w:val="00BC37C4"/>
    <w:rPr>
      <w:sz w:val="16"/>
      <w:szCs w:val="16"/>
    </w:rPr>
  </w:style>
  <w:style w:type="character" w:customStyle="1" w:styleId="ASMPMAdresszeileZchn">
    <w:name w:val="ASM_PM_Adresszeile Zchn"/>
    <w:basedOn w:val="Absatz-Standardschriftart"/>
    <w:link w:val="ASMPMAdresszeile"/>
    <w:rsid w:val="007B3EB1"/>
    <w:rPr>
      <w:rFonts w:ascii="Simple" w:hAnsi="Simple"/>
      <w:sz w:val="14"/>
      <w:szCs w:val="14"/>
    </w:rPr>
  </w:style>
  <w:style w:type="paragraph" w:styleId="Kommentartext">
    <w:name w:val="annotation text"/>
    <w:basedOn w:val="Standard"/>
    <w:link w:val="KommentartextZchn"/>
    <w:uiPriority w:val="99"/>
    <w:semiHidden/>
    <w:unhideWhenUsed/>
    <w:rsid w:val="00BC37C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C37C4"/>
    <w:rPr>
      <w:sz w:val="20"/>
      <w:szCs w:val="20"/>
    </w:rPr>
  </w:style>
  <w:style w:type="paragraph" w:styleId="Kommentarthema">
    <w:name w:val="annotation subject"/>
    <w:basedOn w:val="Kommentartext"/>
    <w:next w:val="Kommentartext"/>
    <w:link w:val="KommentarthemaZchn"/>
    <w:uiPriority w:val="99"/>
    <w:semiHidden/>
    <w:unhideWhenUsed/>
    <w:rsid w:val="00BC37C4"/>
    <w:rPr>
      <w:b/>
      <w:bCs/>
    </w:rPr>
  </w:style>
  <w:style w:type="character" w:customStyle="1" w:styleId="KommentarthemaZchn">
    <w:name w:val="Kommentarthema Zchn"/>
    <w:basedOn w:val="KommentartextZchn"/>
    <w:link w:val="Kommentarthema"/>
    <w:uiPriority w:val="99"/>
    <w:semiHidden/>
    <w:rsid w:val="00BC37C4"/>
    <w:rPr>
      <w:b/>
      <w:bCs/>
      <w:sz w:val="20"/>
      <w:szCs w:val="20"/>
    </w:rPr>
  </w:style>
  <w:style w:type="paragraph" w:styleId="Listenabsatz">
    <w:name w:val="List Paragraph"/>
    <w:basedOn w:val="Standard"/>
    <w:uiPriority w:val="34"/>
    <w:qFormat/>
    <w:rsid w:val="000512CC"/>
    <w:pPr>
      <w:spacing w:after="160" w:line="259" w:lineRule="auto"/>
      <w:ind w:left="720"/>
      <w:contextualSpacing/>
    </w:pPr>
  </w:style>
  <w:style w:type="paragraph" w:styleId="NurText">
    <w:name w:val="Plain Text"/>
    <w:basedOn w:val="Standard"/>
    <w:link w:val="NurTextZchn"/>
    <w:uiPriority w:val="99"/>
    <w:unhideWhenUsed/>
    <w:rsid w:val="0079450B"/>
    <w:pPr>
      <w:spacing w:after="0" w:line="240" w:lineRule="auto"/>
    </w:pPr>
    <w:rPr>
      <w:rFonts w:ascii="Calibri" w:hAnsi="Calibri" w:cs="Calibri"/>
    </w:rPr>
  </w:style>
  <w:style w:type="character" w:customStyle="1" w:styleId="NurTextZchn">
    <w:name w:val="Nur Text Zchn"/>
    <w:basedOn w:val="Absatz-Standardschriftart"/>
    <w:link w:val="NurText"/>
    <w:uiPriority w:val="99"/>
    <w:rsid w:val="0079450B"/>
    <w:rPr>
      <w:rFonts w:ascii="Calibri" w:hAnsi="Calibri" w:cs="Calibri"/>
    </w:rPr>
  </w:style>
  <w:style w:type="paragraph" w:customStyle="1" w:styleId="xmsonormal">
    <w:name w:val="x_msonormal"/>
    <w:basedOn w:val="Standard"/>
    <w:uiPriority w:val="99"/>
    <w:semiHidden/>
    <w:rsid w:val="0079450B"/>
    <w:pPr>
      <w:spacing w:after="0" w:line="240" w:lineRule="auto"/>
    </w:pPr>
    <w:rPr>
      <w:rFonts w:ascii="Calibri" w:hAnsi="Calibri" w:cs="Calibri"/>
      <w:lang w:eastAsia="de-DE"/>
    </w:rPr>
  </w:style>
  <w:style w:type="paragraph" w:customStyle="1" w:styleId="ProghKursinfo">
    <w:name w:val="Progh_Kursinfo"/>
    <w:basedOn w:val="Standard"/>
    <w:rsid w:val="00CF0AC2"/>
    <w:pPr>
      <w:keepLines/>
      <w:autoSpaceDE w:val="0"/>
      <w:autoSpaceDN w:val="0"/>
      <w:adjustRightInd w:val="0"/>
      <w:spacing w:after="0" w:line="200" w:lineRule="atLeast"/>
      <w:textAlignment w:val="center"/>
    </w:pPr>
    <w:rPr>
      <w:rFonts w:ascii="Frutiger 45 Light" w:eastAsia="Times New Roman" w:hAnsi="Frutiger 45 Light" w:cs="Times New Roman"/>
      <w:color w:val="000000"/>
      <w:spacing w:val="-3"/>
      <w:sz w:val="18"/>
      <w:szCs w:val="18"/>
      <w:lang w:eastAsia="de-DE"/>
    </w:rPr>
  </w:style>
  <w:style w:type="paragraph" w:customStyle="1" w:styleId="ProghKursdetailsletzt">
    <w:name w:val="Progh_Kursdetails_letzt"/>
    <w:basedOn w:val="Standard"/>
    <w:autoRedefine/>
    <w:qFormat/>
    <w:rsid w:val="00CF0AC2"/>
    <w:pPr>
      <w:pBdr>
        <w:bottom w:val="single" w:sz="8" w:space="1" w:color="auto"/>
      </w:pBdr>
      <w:spacing w:after="96" w:line="240" w:lineRule="auto"/>
    </w:pPr>
    <w:rPr>
      <w:rFonts w:ascii="Frutiger 45 Light" w:eastAsia="Times New Roman" w:hAnsi="Frutiger 45 Light" w:cs="Times New Roman"/>
      <w:color w:val="000000"/>
      <w:spacing w:val="-3"/>
      <w:sz w:val="18"/>
      <w:szCs w:val="18"/>
      <w:lang w:eastAsia="de-DE"/>
    </w:rPr>
  </w:style>
  <w:style w:type="paragraph" w:customStyle="1" w:styleId="ProghUntertitel">
    <w:name w:val="Progh_Untertitel"/>
    <w:basedOn w:val="Standard"/>
    <w:autoRedefine/>
    <w:qFormat/>
    <w:rsid w:val="00CF0AC2"/>
    <w:pPr>
      <w:keepNext/>
      <w:keepLines/>
      <w:suppressAutoHyphens/>
      <w:autoSpaceDE w:val="0"/>
      <w:autoSpaceDN w:val="0"/>
      <w:adjustRightInd w:val="0"/>
      <w:spacing w:after="96" w:line="200" w:lineRule="atLeast"/>
      <w:textAlignment w:val="center"/>
    </w:pPr>
    <w:rPr>
      <w:rFonts w:ascii="Frutiger 65 Bold" w:eastAsia="Times New Roman" w:hAnsi="Frutiger 65 Bold" w:cs="Times New Roman"/>
      <w:b/>
      <w:bCs/>
      <w:color w:val="000000"/>
      <w:spacing w:val="-3"/>
      <w:sz w:val="18"/>
      <w:szCs w:val="18"/>
      <w:lang w:eastAsia="de-DE"/>
    </w:rPr>
  </w:style>
  <w:style w:type="paragraph" w:customStyle="1" w:styleId="ProghKurstitelohneAbstandnach">
    <w:name w:val="Progh_KurstitelohneAbstandnach"/>
    <w:basedOn w:val="Standard"/>
    <w:qFormat/>
    <w:rsid w:val="00CF0AC2"/>
    <w:pPr>
      <w:keepNext/>
      <w:keepLines/>
      <w:suppressAutoHyphens/>
      <w:autoSpaceDE w:val="0"/>
      <w:autoSpaceDN w:val="0"/>
      <w:adjustRightInd w:val="0"/>
      <w:spacing w:before="142" w:after="0" w:line="200" w:lineRule="atLeast"/>
      <w:textAlignment w:val="center"/>
    </w:pPr>
    <w:rPr>
      <w:rFonts w:ascii="Frutiger 65 Bold" w:eastAsia="Times New Roman" w:hAnsi="Frutiger 65 Bold" w:cs="Times New Roman"/>
      <w:b/>
      <w:color w:val="000000"/>
      <w:spacing w:val="-3"/>
      <w:sz w:val="18"/>
      <w:szCs w:val="18"/>
      <w:lang w:eastAsia="de-DE"/>
    </w:rPr>
  </w:style>
  <w:style w:type="paragraph" w:customStyle="1" w:styleId="ProghKursnummermitAbstand">
    <w:name w:val="Progh_Kursnummer_mitAbstand"/>
    <w:basedOn w:val="Standard"/>
    <w:autoRedefine/>
    <w:qFormat/>
    <w:rsid w:val="00CF0AC2"/>
    <w:pPr>
      <w:keepNext/>
      <w:keepLines/>
      <w:tabs>
        <w:tab w:val="right" w:pos="5216"/>
      </w:tabs>
      <w:autoSpaceDE w:val="0"/>
      <w:autoSpaceDN w:val="0"/>
      <w:adjustRightInd w:val="0"/>
      <w:spacing w:before="96" w:after="0" w:line="200" w:lineRule="atLeast"/>
      <w:textAlignment w:val="center"/>
    </w:pPr>
    <w:rPr>
      <w:rFonts w:ascii="Frutiger 65 Bold" w:eastAsia="Times New Roman" w:hAnsi="Frutiger 65 Bold" w:cs="Times New Roman"/>
      <w:b/>
      <w:bCs/>
      <w:color w:val="000000"/>
      <w:spacing w:val="-3"/>
      <w:sz w:val="18"/>
      <w:szCs w:val="18"/>
      <w:lang w:eastAsia="de-DE"/>
    </w:rPr>
  </w:style>
  <w:style w:type="table" w:styleId="Tabellenraster">
    <w:name w:val="Table Grid"/>
    <w:basedOn w:val="NormaleTabelle"/>
    <w:uiPriority w:val="39"/>
    <w:rsid w:val="00C93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basedOn w:val="Absatz-Standardschriftart"/>
    <w:uiPriority w:val="20"/>
    <w:qFormat/>
    <w:rsid w:val="00B63DAC"/>
    <w:rPr>
      <w:i/>
      <w:iCs/>
    </w:rPr>
  </w:style>
  <w:style w:type="character" w:customStyle="1" w:styleId="berschrift2Zchn">
    <w:name w:val="Überschrift 2 Zchn"/>
    <w:basedOn w:val="Absatz-Standardschriftart"/>
    <w:link w:val="berschrift2"/>
    <w:uiPriority w:val="9"/>
    <w:semiHidden/>
    <w:rsid w:val="00B63DAC"/>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semiHidden/>
    <w:rsid w:val="00B63DAC"/>
    <w:rPr>
      <w:rFonts w:asciiTheme="majorHAnsi" w:eastAsiaTheme="majorEastAsia" w:hAnsiTheme="majorHAnsi" w:cstheme="majorBidi"/>
      <w:color w:val="243F60" w:themeColor="accent1" w:themeShade="7F"/>
      <w:sz w:val="24"/>
      <w:szCs w:val="24"/>
    </w:rPr>
  </w:style>
  <w:style w:type="paragraph" w:customStyle="1" w:styleId="docdata">
    <w:name w:val="docdata"/>
    <w:aliases w:val="docy,v5,5324,bqiaagaaeyqcaaagiaiaaamzfaaabueuaaaaaaaaaaaaaaaaaaaaaaaaaaaaaaaaaaaaaaaaaaaaaaaaaaaaaaaaaaaaaaaaaaaaaaaaaaaaaaaaaaaaaaaaaaaaaaaaaaaaaaaaaaaaaaaaaaaaaaaaaaaaaaaaaaaaaaaaaaaaaaaaaaaaaaaaaaaaaaaaaaaaaaaaaaaaaaaaaaaaaaaaaaaaaaaaaaaaaaaa"/>
    <w:basedOn w:val="Standard"/>
    <w:rsid w:val="00B63DAC"/>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06314">
      <w:bodyDiv w:val="1"/>
      <w:marLeft w:val="0"/>
      <w:marRight w:val="0"/>
      <w:marTop w:val="0"/>
      <w:marBottom w:val="0"/>
      <w:divBdr>
        <w:top w:val="none" w:sz="0" w:space="0" w:color="auto"/>
        <w:left w:val="none" w:sz="0" w:space="0" w:color="auto"/>
        <w:bottom w:val="none" w:sz="0" w:space="0" w:color="auto"/>
        <w:right w:val="none" w:sz="0" w:space="0" w:color="auto"/>
      </w:divBdr>
    </w:div>
    <w:div w:id="442187966">
      <w:bodyDiv w:val="1"/>
      <w:marLeft w:val="0"/>
      <w:marRight w:val="0"/>
      <w:marTop w:val="0"/>
      <w:marBottom w:val="0"/>
      <w:divBdr>
        <w:top w:val="none" w:sz="0" w:space="0" w:color="auto"/>
        <w:left w:val="none" w:sz="0" w:space="0" w:color="auto"/>
        <w:bottom w:val="none" w:sz="0" w:space="0" w:color="auto"/>
        <w:right w:val="none" w:sz="0" w:space="0" w:color="auto"/>
      </w:divBdr>
    </w:div>
    <w:div w:id="488253332">
      <w:bodyDiv w:val="1"/>
      <w:marLeft w:val="0"/>
      <w:marRight w:val="0"/>
      <w:marTop w:val="0"/>
      <w:marBottom w:val="0"/>
      <w:divBdr>
        <w:top w:val="none" w:sz="0" w:space="0" w:color="auto"/>
        <w:left w:val="none" w:sz="0" w:space="0" w:color="auto"/>
        <w:bottom w:val="none" w:sz="0" w:space="0" w:color="auto"/>
        <w:right w:val="none" w:sz="0" w:space="0" w:color="auto"/>
      </w:divBdr>
    </w:div>
    <w:div w:id="741216456">
      <w:bodyDiv w:val="1"/>
      <w:marLeft w:val="0"/>
      <w:marRight w:val="0"/>
      <w:marTop w:val="0"/>
      <w:marBottom w:val="0"/>
      <w:divBdr>
        <w:top w:val="none" w:sz="0" w:space="0" w:color="auto"/>
        <w:left w:val="none" w:sz="0" w:space="0" w:color="auto"/>
        <w:bottom w:val="none" w:sz="0" w:space="0" w:color="auto"/>
        <w:right w:val="none" w:sz="0" w:space="0" w:color="auto"/>
      </w:divBdr>
    </w:div>
    <w:div w:id="751783407">
      <w:bodyDiv w:val="1"/>
      <w:marLeft w:val="0"/>
      <w:marRight w:val="0"/>
      <w:marTop w:val="0"/>
      <w:marBottom w:val="0"/>
      <w:divBdr>
        <w:top w:val="none" w:sz="0" w:space="0" w:color="auto"/>
        <w:left w:val="none" w:sz="0" w:space="0" w:color="auto"/>
        <w:bottom w:val="none" w:sz="0" w:space="0" w:color="auto"/>
        <w:right w:val="none" w:sz="0" w:space="0" w:color="auto"/>
      </w:divBdr>
    </w:div>
    <w:div w:id="920674049">
      <w:bodyDiv w:val="1"/>
      <w:marLeft w:val="0"/>
      <w:marRight w:val="0"/>
      <w:marTop w:val="0"/>
      <w:marBottom w:val="0"/>
      <w:divBdr>
        <w:top w:val="none" w:sz="0" w:space="0" w:color="auto"/>
        <w:left w:val="none" w:sz="0" w:space="0" w:color="auto"/>
        <w:bottom w:val="none" w:sz="0" w:space="0" w:color="auto"/>
        <w:right w:val="none" w:sz="0" w:space="0" w:color="auto"/>
      </w:divBdr>
    </w:div>
    <w:div w:id="1405027619">
      <w:bodyDiv w:val="1"/>
      <w:marLeft w:val="0"/>
      <w:marRight w:val="0"/>
      <w:marTop w:val="0"/>
      <w:marBottom w:val="0"/>
      <w:divBdr>
        <w:top w:val="none" w:sz="0" w:space="0" w:color="auto"/>
        <w:left w:val="none" w:sz="0" w:space="0" w:color="auto"/>
        <w:bottom w:val="none" w:sz="0" w:space="0" w:color="auto"/>
        <w:right w:val="none" w:sz="0" w:space="0" w:color="auto"/>
      </w:divBdr>
    </w:div>
    <w:div w:id="1420559462">
      <w:bodyDiv w:val="1"/>
      <w:marLeft w:val="0"/>
      <w:marRight w:val="0"/>
      <w:marTop w:val="0"/>
      <w:marBottom w:val="0"/>
      <w:divBdr>
        <w:top w:val="none" w:sz="0" w:space="0" w:color="auto"/>
        <w:left w:val="none" w:sz="0" w:space="0" w:color="auto"/>
        <w:bottom w:val="none" w:sz="0" w:space="0" w:color="auto"/>
        <w:right w:val="none" w:sz="0" w:space="0" w:color="auto"/>
      </w:divBdr>
    </w:div>
    <w:div w:id="1597129859">
      <w:bodyDiv w:val="1"/>
      <w:marLeft w:val="0"/>
      <w:marRight w:val="0"/>
      <w:marTop w:val="0"/>
      <w:marBottom w:val="0"/>
      <w:divBdr>
        <w:top w:val="none" w:sz="0" w:space="0" w:color="auto"/>
        <w:left w:val="none" w:sz="0" w:space="0" w:color="auto"/>
        <w:bottom w:val="none" w:sz="0" w:space="0" w:color="auto"/>
        <w:right w:val="none" w:sz="0" w:space="0" w:color="auto"/>
      </w:divBdr>
    </w:div>
    <w:div w:id="1848251001">
      <w:bodyDiv w:val="1"/>
      <w:marLeft w:val="0"/>
      <w:marRight w:val="0"/>
      <w:marTop w:val="0"/>
      <w:marBottom w:val="0"/>
      <w:divBdr>
        <w:top w:val="none" w:sz="0" w:space="0" w:color="auto"/>
        <w:left w:val="none" w:sz="0" w:space="0" w:color="auto"/>
        <w:bottom w:val="none" w:sz="0" w:space="0" w:color="auto"/>
        <w:right w:val="none" w:sz="0" w:space="0" w:color="auto"/>
      </w:divBdr>
    </w:div>
    <w:div w:id="1940872484">
      <w:bodyDiv w:val="1"/>
      <w:marLeft w:val="0"/>
      <w:marRight w:val="0"/>
      <w:marTop w:val="0"/>
      <w:marBottom w:val="0"/>
      <w:divBdr>
        <w:top w:val="none" w:sz="0" w:space="0" w:color="auto"/>
        <w:left w:val="none" w:sz="0" w:space="0" w:color="auto"/>
        <w:bottom w:val="none" w:sz="0" w:space="0" w:color="auto"/>
        <w:right w:val="none" w:sz="0" w:space="0" w:color="auto"/>
      </w:divBdr>
    </w:div>
    <w:div w:id="1976324638">
      <w:bodyDiv w:val="1"/>
      <w:marLeft w:val="0"/>
      <w:marRight w:val="0"/>
      <w:marTop w:val="0"/>
      <w:marBottom w:val="0"/>
      <w:divBdr>
        <w:top w:val="none" w:sz="0" w:space="0" w:color="auto"/>
        <w:left w:val="none" w:sz="0" w:space="0" w:color="auto"/>
        <w:bottom w:val="none" w:sz="0" w:space="0" w:color="auto"/>
        <w:right w:val="none" w:sz="0" w:space="0" w:color="auto"/>
      </w:divBdr>
    </w:div>
    <w:div w:id="206158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erman-brand-award.com/" TargetMode="External"/><Relationship Id="rId13" Type="http://schemas.openxmlformats.org/officeDocument/2006/relationships/hyperlink" Target="https://www.adc.de/wettbewerb/adc-wettbewerb_202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bda-preis-bayern.de/shortlis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conic-awards.com/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da-preis-bayern.de" TargetMode="External"/><Relationship Id="rId5" Type="http://schemas.openxmlformats.org/officeDocument/2006/relationships/footnotes" Target="footnotes.xml"/><Relationship Id="rId15" Type="http://schemas.openxmlformats.org/officeDocument/2006/relationships/hyperlink" Target="https://bestarchitects.de/de/2025/all/all/all/all/Nieto-Sobejano-Arquitectos-Archaeologische-Staatssammlung-Muenchen.101680.html" TargetMode="External"/><Relationship Id="rId10" Type="http://schemas.openxmlformats.org/officeDocument/2006/relationships/hyperlink" Target="https://www.red-dot.org/de/project/archaeologische-staatssammlung-campaign-reopening-72715" TargetMode="External"/><Relationship Id="rId4" Type="http://schemas.openxmlformats.org/officeDocument/2006/relationships/webSettings" Target="webSettings.xml"/><Relationship Id="rId9" Type="http://schemas.openxmlformats.org/officeDocument/2006/relationships/hyperlink" Target="https://commawards.com/" TargetMode="External"/><Relationship Id="rId14" Type="http://schemas.openxmlformats.org/officeDocument/2006/relationships/hyperlink" Target="https://bestarchitects.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1385</Words>
  <Characters>8731</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Wehdanner</dc:creator>
  <cp:lastModifiedBy>Julia Landgrebe (ASM)</cp:lastModifiedBy>
  <cp:revision>4</cp:revision>
  <cp:lastPrinted>2025-05-12T16:26:00Z</cp:lastPrinted>
  <dcterms:created xsi:type="dcterms:W3CDTF">2025-07-17T17:08:00Z</dcterms:created>
  <dcterms:modified xsi:type="dcterms:W3CDTF">2025-07-21T08:07:00Z</dcterms:modified>
</cp:coreProperties>
</file>