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4707" w14:textId="2598D0BC" w:rsidR="00FB57F1" w:rsidRPr="001311BE" w:rsidRDefault="00E91329" w:rsidP="00562755">
      <w:pPr>
        <w:ind w:left="708" w:right="1982" w:hanging="708"/>
        <w:rPr>
          <w:rFonts w:ascii="Akkurat" w:hAnsi="Akkurat"/>
          <w:noProof/>
          <w:sz w:val="24"/>
          <w:szCs w:val="24"/>
          <w:lang w:eastAsia="de-DE"/>
        </w:rPr>
      </w:pPr>
      <w:r>
        <w:rPr>
          <w:rFonts w:ascii="Akkurat" w:hAnsi="Akkurat"/>
          <w:noProof/>
          <w:sz w:val="24"/>
          <w:szCs w:val="24"/>
          <w:lang w:eastAsia="de-DE"/>
        </w:rPr>
        <w:drawing>
          <wp:inline distT="0" distB="0" distL="0" distR="0" wp14:anchorId="728C8726" wp14:editId="7AAF4EB4">
            <wp:extent cx="2615936" cy="55562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sm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01" cy="56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9788" w14:textId="77777777" w:rsidR="004333C1" w:rsidRPr="001311BE" w:rsidRDefault="004333C1" w:rsidP="004333C1">
      <w:pPr>
        <w:rPr>
          <w:rFonts w:ascii="Akkurat" w:hAnsi="Akkurat"/>
          <w:sz w:val="24"/>
          <w:szCs w:val="24"/>
        </w:rPr>
      </w:pPr>
      <w:r w:rsidRPr="001311BE">
        <w:rPr>
          <w:rFonts w:ascii="Akkurat" w:hAnsi="Akkurat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906DB4" wp14:editId="4A05957F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605270" cy="103632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3E65" w14:textId="6602A258" w:rsidR="00BE5509" w:rsidRPr="00342E84" w:rsidRDefault="00BE5509" w:rsidP="00B01824">
                            <w:pPr>
                              <w:spacing w:after="0" w:line="240" w:lineRule="auto"/>
                              <w:ind w:left="7080" w:hanging="7080"/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Archäologische Staatssammlung</w:t>
                            </w:r>
                            <w:r w:rsidR="00B0182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 Lerchenfeldstr. 2 80538 München</w:t>
                            </w:r>
                            <w:r w:rsidR="00B0182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ab/>
                              <w:t>Archäologische Staatssammlung</w:t>
                            </w:r>
                            <w:r w:rsidR="00342E84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br/>
                            </w:r>
                            <w:r w:rsidR="003A0038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Lerchenfeldstr. 2</w:t>
                            </w: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br/>
                            </w: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80538 München</w:t>
                            </w:r>
                          </w:p>
                          <w:p w14:paraId="135383A8" w14:textId="08E037A0" w:rsidR="00BE5509" w:rsidRPr="00342E84" w:rsidRDefault="00AC6127" w:rsidP="00B01824">
                            <w:pPr>
                              <w:spacing w:after="0" w:line="240" w:lineRule="auto"/>
                              <w:ind w:left="6372" w:firstLine="708"/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T +49 (0)89 12599691-43</w:t>
                            </w:r>
                            <w:r w:rsidR="00BE5509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B5CA604" w14:textId="49F1F75D" w:rsidR="00BE5509" w:rsidRPr="00342E84" w:rsidRDefault="00EC59A0" w:rsidP="00B01824">
                            <w:pPr>
                              <w:spacing w:after="0" w:line="240" w:lineRule="auto"/>
                              <w:ind w:left="7080"/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E </w:t>
                            </w:r>
                            <w:proofErr w:type="spellStart"/>
                            <w:r w:rsidR="00342E84" w:rsidRPr="00B0182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presse@archaeologie.bayern</w:t>
                            </w:r>
                            <w:proofErr w:type="spellEnd"/>
                            <w:r w:rsidR="00342E84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br/>
                            </w:r>
                            <w:r w:rsidR="003A0038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www.</w:t>
                            </w:r>
                            <w:r w:rsidR="00BE5509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archaeologie</w:t>
                            </w:r>
                            <w:r w:rsidR="003A0038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.</w:t>
                            </w:r>
                            <w:r w:rsidR="00BE5509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bayern</w:t>
                            </w:r>
                          </w:p>
                          <w:p w14:paraId="1C59BB4D" w14:textId="77777777" w:rsidR="00BE5509" w:rsidRPr="008F179C" w:rsidRDefault="00BE5509" w:rsidP="00BE5509">
                            <w:pPr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ple" w:hAnsi="Simple"/>
                                <w:sz w:val="14"/>
                                <w:szCs w:val="14"/>
                              </w:rPr>
                              <w:t xml:space="preserve">                               </w:t>
                            </w:r>
                          </w:p>
                          <w:p w14:paraId="39733644" w14:textId="77777777" w:rsidR="00BE5509" w:rsidRPr="00343E4B" w:rsidRDefault="00BE5509" w:rsidP="00BE5509"/>
                          <w:p w14:paraId="13F59883" w14:textId="77777777" w:rsidR="00BE5509" w:rsidRPr="00CF6FE4" w:rsidRDefault="00BE5509" w:rsidP="00BE5509">
                            <w:pPr>
                              <w:rPr>
                                <w:rFonts w:ascii="Akkurat" w:hAnsi="Akkurat"/>
                                <w:szCs w:val="24"/>
                              </w:rPr>
                            </w:pPr>
                          </w:p>
                          <w:p w14:paraId="4FE889D8" w14:textId="77777777" w:rsidR="00BE5509" w:rsidRPr="009E3BE7" w:rsidRDefault="00BE5509" w:rsidP="00BE5509"/>
                          <w:p w14:paraId="26FCFC69" w14:textId="77777777" w:rsidR="00BE5509" w:rsidRDefault="00BE5509" w:rsidP="00BE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6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5pt;width:520.1pt;height:81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dc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zZLp/kcTBRsWXo+O88jdwmpDseNdf4t1x0Kkxpb&#10;oD7Ck92d8yEcUh1cwm1OS8FWQsq4sJv1jbRoR0Amq/jFDF64SRWclQ7HRsRxB6KEO4ItxBtpfyqz&#10;vEiv83Kymi3mk2JVTCflPF1M0qy8LmdpURa3q+8hwKyoWsEYV3dC8YMEs+LvKN43wyieKELU17ic&#10;5tORoz8mmcbvd0l2wkNHStHVeHF0IlVg9o1ikDapPBFynCc/hx+rDDU4/GNVog4C9aMI/LAeACWI&#10;Y63ZIyjCauALuIVnBCattt8w6qEla+y+bonlGMl3ClRVZkURejguiukcJIDsqWV9aiGKAlSNPUbj&#10;9MaPfb81VmxauGnUsdJXoMRGRI08R7XXL7RdTGb/RIS+Pl1Hr+eHbPkDAAD//wMAUEsDBBQABgAI&#10;AAAAIQANErVu3QAAAAgBAAAPAAAAZHJzL2Rvd25yZXYueG1sTI/BTsMwEETvSPyDtUhcELVJS0rT&#10;OBUggXpt6Qds4m0SNV5Hsdukf497gtPuakazb/LNZDtxocG3jjW8zBQI4sqZlmsNh5+v5zcQPiAb&#10;7ByThit52BT3dzlmxo28o8s+1CKGsM9QQxNCn0npq4Ys+pnriaN2dIPFEM+hlmbAMYbbTiZKpdJi&#10;y/FDgz19NlSd9mer4bgdn15XY/kdDsvdIv3Adlm6q9aPD9P7GkSgKfyZ4YYf0aGITKU7s/Gi0xCL&#10;BA3zeZw3VS1UAqKM2ypNQBa5/F+g+AUAAP//AwBQSwECLQAUAAYACAAAACEAtoM4kv4AAADhAQAA&#10;EwAAAAAAAAAAAAAAAAAAAAAAW0NvbnRlbnRfVHlwZXNdLnhtbFBLAQItABQABgAIAAAAIQA4/SH/&#10;1gAAAJQBAAALAAAAAAAAAAAAAAAAAC8BAABfcmVscy8ucmVsc1BLAQItABQABgAIAAAAIQCD+ndc&#10;gwIAABAFAAAOAAAAAAAAAAAAAAAAAC4CAABkcnMvZTJvRG9jLnhtbFBLAQItABQABgAIAAAAIQAN&#10;ErVu3QAAAAgBAAAPAAAAAAAAAAAAAAAAAN0EAABkcnMvZG93bnJldi54bWxQSwUGAAAAAAQABADz&#10;AAAA5wUAAAAA&#10;" o:allowincell="f" stroked="f">
                <v:textbox>
                  <w:txbxContent>
                    <w:p w14:paraId="41D13E65" w14:textId="6602A258" w:rsidR="00BE5509" w:rsidRPr="00342E84" w:rsidRDefault="00BE5509" w:rsidP="00B01824">
                      <w:pPr>
                        <w:spacing w:after="0" w:line="240" w:lineRule="auto"/>
                        <w:ind w:left="7080" w:hanging="7080"/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Archäologische Staatssammlung</w:t>
                      </w:r>
                      <w:r w:rsidR="00B0182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 Lerchenfeldstr. 2 80538 München</w:t>
                      </w:r>
                      <w:r w:rsidR="00B01824">
                        <w:rPr>
                          <w:rFonts w:ascii="Simple" w:hAnsi="Simple"/>
                          <w:sz w:val="16"/>
                          <w:szCs w:val="16"/>
                        </w:rPr>
                        <w:tab/>
                        <w:t>Archäologische Staatssammlung</w:t>
                      </w:r>
                      <w:r w:rsidR="00342E84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br/>
                      </w:r>
                      <w:r w:rsidR="003A0038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Lerchenfeldstr. 2</w:t>
                      </w: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 </w:t>
                      </w:r>
                      <w:r w:rsidR="00342E84">
                        <w:rPr>
                          <w:rFonts w:ascii="Simple" w:hAnsi="Simple"/>
                          <w:sz w:val="16"/>
                          <w:szCs w:val="16"/>
                        </w:rPr>
                        <w:br/>
                      </w: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80538 München</w:t>
                      </w:r>
                    </w:p>
                    <w:p w14:paraId="135383A8" w14:textId="08E037A0" w:rsidR="00BE5509" w:rsidRPr="00342E84" w:rsidRDefault="00AC6127" w:rsidP="00B01824">
                      <w:pPr>
                        <w:spacing w:after="0" w:line="240" w:lineRule="auto"/>
                        <w:ind w:left="6372" w:firstLine="708"/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T +49 (0)89 12599691-43</w:t>
                      </w:r>
                      <w:r w:rsidR="00BE5509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B5CA604" w14:textId="49F1F75D" w:rsidR="00BE5509" w:rsidRPr="00342E84" w:rsidRDefault="00EC59A0" w:rsidP="00B01824">
                      <w:pPr>
                        <w:spacing w:after="0" w:line="240" w:lineRule="auto"/>
                        <w:ind w:left="7080"/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E </w:t>
                      </w:r>
                      <w:proofErr w:type="spellStart"/>
                      <w:r w:rsidR="00342E84" w:rsidRPr="00B01824">
                        <w:rPr>
                          <w:rFonts w:ascii="Simple" w:hAnsi="Simple"/>
                          <w:sz w:val="16"/>
                          <w:szCs w:val="16"/>
                        </w:rPr>
                        <w:t>presse@archaeologie.bayern</w:t>
                      </w:r>
                      <w:proofErr w:type="spellEnd"/>
                      <w:r w:rsidR="00342E84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br/>
                      </w:r>
                      <w:r w:rsidR="003A0038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www.</w:t>
                      </w:r>
                      <w:r w:rsidR="00BE5509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archaeologie</w:t>
                      </w:r>
                      <w:r w:rsidR="003A0038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.</w:t>
                      </w:r>
                      <w:r w:rsidR="00BE5509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bayern</w:t>
                      </w:r>
                    </w:p>
                    <w:p w14:paraId="1C59BB4D" w14:textId="77777777" w:rsidR="00BE5509" w:rsidRPr="008F179C" w:rsidRDefault="00BE5509" w:rsidP="00BE5509">
                      <w:pPr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>
                        <w:rPr>
                          <w:rFonts w:ascii="Simple" w:hAnsi="Simple"/>
                          <w:sz w:val="14"/>
                          <w:szCs w:val="14"/>
                        </w:rPr>
                        <w:t xml:space="preserve">                               </w:t>
                      </w:r>
                    </w:p>
                    <w:p w14:paraId="39733644" w14:textId="77777777" w:rsidR="00BE5509" w:rsidRPr="00343E4B" w:rsidRDefault="00BE5509" w:rsidP="00BE5509"/>
                    <w:p w14:paraId="13F59883" w14:textId="77777777" w:rsidR="00BE5509" w:rsidRPr="00CF6FE4" w:rsidRDefault="00BE5509" w:rsidP="00BE5509">
                      <w:pPr>
                        <w:rPr>
                          <w:rFonts w:ascii="Akkurat" w:hAnsi="Akkurat"/>
                          <w:szCs w:val="24"/>
                        </w:rPr>
                      </w:pPr>
                    </w:p>
                    <w:p w14:paraId="4FE889D8" w14:textId="77777777" w:rsidR="00BE5509" w:rsidRPr="009E3BE7" w:rsidRDefault="00BE5509" w:rsidP="00BE5509"/>
                    <w:p w14:paraId="26FCFC69" w14:textId="77777777" w:rsidR="00BE5509" w:rsidRDefault="00BE5509" w:rsidP="00BE5509"/>
                  </w:txbxContent>
                </v:textbox>
                <w10:wrap anchorx="margin"/>
              </v:shape>
            </w:pict>
          </mc:Fallback>
        </mc:AlternateContent>
      </w:r>
    </w:p>
    <w:p w14:paraId="25D31AE5" w14:textId="77777777" w:rsidR="004333C1" w:rsidRPr="001311BE" w:rsidRDefault="004333C1" w:rsidP="004333C1">
      <w:pPr>
        <w:rPr>
          <w:rFonts w:ascii="Akkurat" w:hAnsi="Akkurat"/>
          <w:sz w:val="24"/>
          <w:szCs w:val="24"/>
        </w:rPr>
      </w:pPr>
    </w:p>
    <w:p w14:paraId="2EBB788B" w14:textId="77777777" w:rsidR="004333C1" w:rsidRPr="001311BE" w:rsidRDefault="004333C1" w:rsidP="004333C1">
      <w:pPr>
        <w:rPr>
          <w:rFonts w:ascii="Akkurat" w:hAnsi="Akkurat"/>
          <w:sz w:val="24"/>
          <w:szCs w:val="24"/>
        </w:rPr>
      </w:pPr>
    </w:p>
    <w:p w14:paraId="0414B851" w14:textId="77777777" w:rsidR="00A5090A" w:rsidRDefault="00A5090A" w:rsidP="004333C1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  <w:sz w:val="22"/>
          <w:szCs w:val="22"/>
        </w:rPr>
      </w:pPr>
    </w:p>
    <w:p w14:paraId="27E17572" w14:textId="77777777" w:rsidR="00342E84" w:rsidRDefault="00342E84" w:rsidP="00E91AF6">
      <w:pPr>
        <w:rPr>
          <w:rFonts w:ascii="Akkurat" w:hAnsi="Akkurat" w:cstheme="minorHAnsi"/>
          <w:b/>
          <w:sz w:val="24"/>
          <w:szCs w:val="24"/>
        </w:rPr>
      </w:pPr>
    </w:p>
    <w:p w14:paraId="0F635A14" w14:textId="2E24ED21" w:rsidR="00342E84" w:rsidRPr="002E61E2" w:rsidRDefault="00342E84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  <w:r w:rsidRPr="002E61E2">
        <w:rPr>
          <w:rFonts w:ascii="Akkurat" w:hAnsi="Akkurat" w:cs="Arial"/>
          <w:b/>
          <w:color w:val="000000"/>
        </w:rPr>
        <w:t>+++Pressemeldung+++</w:t>
      </w:r>
    </w:p>
    <w:p w14:paraId="71836590" w14:textId="77777777" w:rsidR="00342E84" w:rsidRPr="002E61E2" w:rsidRDefault="00342E84" w:rsidP="00342E84">
      <w:pPr>
        <w:pStyle w:val="StandardWeb"/>
        <w:spacing w:before="0" w:beforeAutospacing="0" w:after="0" w:afterAutospacing="0"/>
        <w:rPr>
          <w:rFonts w:ascii="Akkurat" w:hAnsi="Akkurat" w:cs="Arial"/>
          <w:color w:val="000000"/>
        </w:rPr>
      </w:pPr>
    </w:p>
    <w:p w14:paraId="08D57796" w14:textId="5749221D" w:rsidR="00733E25" w:rsidRPr="00664A2F" w:rsidRDefault="00733E25" w:rsidP="00733E25">
      <w:pPr>
        <w:pStyle w:val="StandardWeb"/>
        <w:spacing w:before="0" w:beforeAutospacing="0" w:after="0" w:afterAutospacing="0"/>
        <w:rPr>
          <w:rFonts w:ascii="Akkurat" w:hAnsi="Akkurat" w:cs="Arial"/>
          <w:b/>
          <w:bCs/>
          <w:color w:val="000000"/>
        </w:rPr>
      </w:pPr>
      <w:r w:rsidRPr="00664A2F">
        <w:rPr>
          <w:rFonts w:ascii="Akkurat" w:hAnsi="Akkurat" w:cs="Arial"/>
          <w:b/>
          <w:bCs/>
          <w:color w:val="000000"/>
        </w:rPr>
        <w:t xml:space="preserve">„Die </w:t>
      </w:r>
      <w:r w:rsidR="003E5F84" w:rsidRPr="00664A2F">
        <w:rPr>
          <w:rFonts w:ascii="Akkurat" w:hAnsi="Akkurat" w:cs="Arial"/>
          <w:b/>
          <w:bCs/>
          <w:color w:val="000000"/>
        </w:rPr>
        <w:t>Kelten – Bilder, Mythen, Götter</w:t>
      </w:r>
      <w:r w:rsidRPr="00664A2F">
        <w:rPr>
          <w:rFonts w:ascii="Akkurat" w:hAnsi="Akkurat" w:cs="Arial"/>
          <w:b/>
          <w:bCs/>
          <w:color w:val="000000"/>
        </w:rPr>
        <w:t xml:space="preserve">“ – </w:t>
      </w:r>
      <w:r w:rsidR="00664A2F" w:rsidRPr="00664A2F">
        <w:rPr>
          <w:rFonts w:ascii="Akkurat" w:hAnsi="Akkurat" w:cs="Arial"/>
          <w:b/>
          <w:bCs/>
          <w:color w:val="000000"/>
        </w:rPr>
        <w:t>virtuelle Web</w:t>
      </w:r>
      <w:r w:rsidRPr="00664A2F">
        <w:rPr>
          <w:rFonts w:ascii="Akkurat" w:hAnsi="Akkurat" w:cs="Arial"/>
          <w:b/>
          <w:bCs/>
          <w:color w:val="000000"/>
        </w:rPr>
        <w:t>-Experience für die Archäologische Staatssammlung</w:t>
      </w:r>
      <w:r w:rsidR="00A44EDE" w:rsidRPr="00664A2F">
        <w:rPr>
          <w:rFonts w:ascii="Akkurat" w:hAnsi="Akkurat" w:cs="Arial"/>
          <w:b/>
          <w:bCs/>
          <w:color w:val="000000"/>
        </w:rPr>
        <w:t xml:space="preserve"> </w:t>
      </w:r>
      <w:r w:rsidRPr="00664A2F">
        <w:rPr>
          <w:rFonts w:ascii="Akkurat" w:hAnsi="Akkurat" w:cs="Arial"/>
          <w:b/>
          <w:bCs/>
          <w:color w:val="000000"/>
        </w:rPr>
        <w:t xml:space="preserve">// Digital-Release am </w:t>
      </w:r>
      <w:r w:rsidR="00655A04" w:rsidRPr="00664A2F">
        <w:rPr>
          <w:rFonts w:ascii="Akkurat" w:hAnsi="Akkurat" w:cs="Arial"/>
          <w:b/>
          <w:bCs/>
          <w:color w:val="000000"/>
        </w:rPr>
        <w:t>11</w:t>
      </w:r>
      <w:r w:rsidRPr="00664A2F">
        <w:rPr>
          <w:rFonts w:ascii="Akkurat" w:hAnsi="Akkurat" w:cs="Arial"/>
          <w:b/>
          <w:bCs/>
          <w:color w:val="000000"/>
        </w:rPr>
        <w:t>. Ju</w:t>
      </w:r>
      <w:r w:rsidR="00655A04" w:rsidRPr="00664A2F">
        <w:rPr>
          <w:rFonts w:ascii="Akkurat" w:hAnsi="Akkurat" w:cs="Arial"/>
          <w:b/>
          <w:bCs/>
          <w:color w:val="000000"/>
        </w:rPr>
        <w:t>l</w:t>
      </w:r>
      <w:r w:rsidRPr="00664A2F">
        <w:rPr>
          <w:rFonts w:ascii="Akkurat" w:hAnsi="Akkurat" w:cs="Arial"/>
          <w:b/>
          <w:bCs/>
          <w:color w:val="000000"/>
        </w:rPr>
        <w:t xml:space="preserve">i 2024 </w:t>
      </w:r>
    </w:p>
    <w:p w14:paraId="78449314" w14:textId="00595BA3" w:rsidR="00BB18E5" w:rsidRPr="00664A2F" w:rsidRDefault="00BB18E5" w:rsidP="00342E84">
      <w:pPr>
        <w:pStyle w:val="StandardWeb"/>
        <w:spacing w:before="0" w:beforeAutospacing="0" w:after="0" w:afterAutospacing="0"/>
        <w:rPr>
          <w:rFonts w:ascii="Akkurat" w:hAnsi="Akkurat" w:cs="Arial"/>
          <w:color w:val="000000"/>
        </w:rPr>
      </w:pPr>
    </w:p>
    <w:p w14:paraId="38AC7CD7" w14:textId="6ADC3C2D" w:rsidR="00733E25" w:rsidRPr="00664A2F" w:rsidRDefault="00733E25" w:rsidP="008077B2">
      <w:pPr>
        <w:autoSpaceDE w:val="0"/>
        <w:autoSpaceDN w:val="0"/>
        <w:adjustRightInd w:val="0"/>
        <w:spacing w:after="0" w:line="240" w:lineRule="auto"/>
        <w:rPr>
          <w:rFonts w:ascii="Akkurat" w:hAnsi="Akkurat" w:cs="Adobe Clean DC"/>
          <w:sz w:val="24"/>
          <w:szCs w:val="24"/>
        </w:rPr>
      </w:pPr>
      <w:r w:rsidRPr="00664A2F">
        <w:rPr>
          <w:rFonts w:ascii="Akkurat" w:hAnsi="Akkurat" w:cs="Arial"/>
          <w:b/>
          <w:color w:val="000000"/>
          <w:sz w:val="24"/>
          <w:szCs w:val="24"/>
        </w:rPr>
        <w:t xml:space="preserve">München, </w:t>
      </w:r>
      <w:r w:rsidR="00655A04" w:rsidRPr="00664A2F">
        <w:rPr>
          <w:rFonts w:ascii="Akkurat" w:hAnsi="Akkurat" w:cs="Arial"/>
          <w:b/>
          <w:color w:val="000000"/>
          <w:sz w:val="24"/>
          <w:szCs w:val="24"/>
        </w:rPr>
        <w:t>Juli</w:t>
      </w:r>
      <w:r w:rsidRPr="00664A2F">
        <w:rPr>
          <w:rFonts w:ascii="Akkurat" w:hAnsi="Akkurat" w:cs="Arial"/>
          <w:b/>
          <w:color w:val="000000"/>
          <w:sz w:val="24"/>
          <w:szCs w:val="24"/>
        </w:rPr>
        <w:t xml:space="preserve"> 2024 +++ </w:t>
      </w:r>
      <w:r w:rsidRPr="00664A2F">
        <w:rPr>
          <w:rFonts w:ascii="Akkurat" w:hAnsi="Akkurat"/>
          <w:b/>
          <w:sz w:val="24"/>
          <w:szCs w:val="24"/>
        </w:rPr>
        <w:t xml:space="preserve">In einer gemeinsamen Kooperation haben die Archäologische Staatssammlung, die Hochschule Darmstadt und die Virtual Reality Agentur </w:t>
      </w:r>
      <w:proofErr w:type="spellStart"/>
      <w:r w:rsidRPr="00664A2F">
        <w:rPr>
          <w:rFonts w:ascii="Akkurat" w:hAnsi="Akkurat"/>
          <w:b/>
          <w:sz w:val="24"/>
          <w:szCs w:val="24"/>
        </w:rPr>
        <w:t>videoreality</w:t>
      </w:r>
      <w:proofErr w:type="spellEnd"/>
      <w:r w:rsidRPr="00664A2F">
        <w:rPr>
          <w:rFonts w:ascii="Akkurat" w:hAnsi="Akkurat"/>
          <w:b/>
          <w:sz w:val="24"/>
          <w:szCs w:val="24"/>
        </w:rPr>
        <w:t>/</w:t>
      </w:r>
      <w:proofErr w:type="spellStart"/>
      <w:r w:rsidRPr="00664A2F">
        <w:rPr>
          <w:rFonts w:ascii="Akkurat" w:hAnsi="Akkurat"/>
          <w:b/>
          <w:sz w:val="24"/>
          <w:szCs w:val="24"/>
        </w:rPr>
        <w:t>TimeLeapVR</w:t>
      </w:r>
      <w:proofErr w:type="spellEnd"/>
      <w:r w:rsidRPr="00664A2F">
        <w:rPr>
          <w:rFonts w:ascii="Akkurat" w:hAnsi="Akkurat"/>
          <w:b/>
          <w:sz w:val="24"/>
          <w:szCs w:val="24"/>
        </w:rPr>
        <w:t xml:space="preserve"> eine erweiterte Realität für eine ehemals analoge Ausstellung rund um das Thema „Kelten“ entwickelt. Studierende </w:t>
      </w:r>
      <w:r w:rsidR="008077B2" w:rsidRPr="00664A2F">
        <w:rPr>
          <w:rFonts w:ascii="Akkurat" w:hAnsi="Akkurat" w:cs="Adobe Clean DC"/>
          <w:b/>
          <w:sz w:val="24"/>
          <w:szCs w:val="24"/>
        </w:rPr>
        <w:t>der Studiengänge "</w:t>
      </w:r>
      <w:proofErr w:type="spellStart"/>
      <w:r w:rsidR="008077B2" w:rsidRPr="00664A2F">
        <w:rPr>
          <w:rFonts w:ascii="Akkurat" w:hAnsi="Akkurat" w:cs="Adobe Clean DC"/>
          <w:b/>
          <w:sz w:val="24"/>
          <w:szCs w:val="24"/>
        </w:rPr>
        <w:t>Augmented</w:t>
      </w:r>
      <w:proofErr w:type="spellEnd"/>
      <w:r w:rsidR="008077B2" w:rsidRPr="00664A2F">
        <w:rPr>
          <w:rFonts w:ascii="Akkurat" w:hAnsi="Akkurat" w:cs="Adobe Clean DC"/>
          <w:b/>
          <w:sz w:val="24"/>
          <w:szCs w:val="24"/>
        </w:rPr>
        <w:t xml:space="preserve"> and Virtual Reality Design" und "</w:t>
      </w:r>
      <w:proofErr w:type="spellStart"/>
      <w:r w:rsidR="008077B2" w:rsidRPr="00664A2F">
        <w:rPr>
          <w:rFonts w:ascii="Akkurat" w:hAnsi="Akkurat" w:cs="Adobe Clean DC"/>
          <w:b/>
          <w:sz w:val="24"/>
          <w:szCs w:val="24"/>
        </w:rPr>
        <w:t>Expanded</w:t>
      </w:r>
      <w:proofErr w:type="spellEnd"/>
      <w:r w:rsidR="008077B2" w:rsidRPr="00664A2F">
        <w:rPr>
          <w:rFonts w:ascii="Akkurat" w:hAnsi="Akkurat" w:cs="Adobe Clean DC"/>
          <w:b/>
          <w:sz w:val="24"/>
          <w:szCs w:val="24"/>
        </w:rPr>
        <w:t xml:space="preserve"> Media"</w:t>
      </w:r>
      <w:r w:rsidR="00664A2F" w:rsidRPr="00664A2F">
        <w:rPr>
          <w:rFonts w:ascii="Akkurat" w:hAnsi="Akkurat" w:cs="Adobe Clean DC"/>
          <w:b/>
          <w:sz w:val="24"/>
          <w:szCs w:val="24"/>
        </w:rPr>
        <w:t xml:space="preserve"> </w:t>
      </w:r>
      <w:r w:rsidRPr="00664A2F">
        <w:rPr>
          <w:rFonts w:ascii="Akkurat" w:hAnsi="Akkurat"/>
          <w:b/>
          <w:sz w:val="24"/>
          <w:szCs w:val="24"/>
        </w:rPr>
        <w:t xml:space="preserve">sowie das Museumsteam entführen nun digital </w:t>
      </w:r>
      <w:r w:rsidR="00664A2F" w:rsidRPr="00664A2F">
        <w:rPr>
          <w:rFonts w:ascii="Akkurat" w:hAnsi="Akkurat"/>
          <w:b/>
          <w:sz w:val="24"/>
          <w:szCs w:val="24"/>
        </w:rPr>
        <w:t>zu</w:t>
      </w:r>
      <w:r w:rsidRPr="00664A2F">
        <w:rPr>
          <w:rFonts w:ascii="Akkurat" w:hAnsi="Akkurat"/>
          <w:b/>
          <w:sz w:val="24"/>
          <w:szCs w:val="24"/>
        </w:rPr>
        <w:t xml:space="preserve"> „</w:t>
      </w:r>
      <w:r w:rsidR="000E594E" w:rsidRPr="00664A2F">
        <w:rPr>
          <w:rFonts w:ascii="Akkurat" w:hAnsi="Akkurat" w:cs="Arial"/>
          <w:b/>
          <w:bCs/>
          <w:color w:val="000000"/>
          <w:sz w:val="24"/>
          <w:szCs w:val="24"/>
        </w:rPr>
        <w:t>Die Kelten – Bilder, Mythen, Götter</w:t>
      </w:r>
      <w:r w:rsidRPr="00664A2F">
        <w:rPr>
          <w:rFonts w:ascii="Akkurat" w:hAnsi="Akkurat"/>
          <w:b/>
          <w:sz w:val="24"/>
          <w:szCs w:val="24"/>
        </w:rPr>
        <w:t xml:space="preserve">“ und damit in Bildsprache und Kunst einer Welt vor unserer Zeit. </w:t>
      </w:r>
    </w:p>
    <w:p w14:paraId="2811AAC4" w14:textId="77777777" w:rsidR="00342E84" w:rsidRPr="00664A2F" w:rsidRDefault="00342E84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</w:p>
    <w:p w14:paraId="4B7B9B73" w14:textId="157B6826" w:rsidR="00733E25" w:rsidRDefault="00733E25" w:rsidP="00733E25">
      <w:pPr>
        <w:pStyle w:val="Textkrper"/>
        <w:ind w:left="0" w:right="48"/>
        <w:rPr>
          <w:rFonts w:ascii="Akkurat" w:hAnsi="Akkurat"/>
          <w:color w:val="000000"/>
        </w:rPr>
      </w:pPr>
      <w:r w:rsidRPr="00664A2F">
        <w:rPr>
          <w:rFonts w:ascii="Akkurat" w:hAnsi="Akkurat"/>
          <w:color w:val="000000"/>
        </w:rPr>
        <w:t>Die virtuelle Ausstellung basiert inhaltlich auf der analogen Sonderausstellung „Die Bilderwelt der Kelten“,</w:t>
      </w:r>
      <w:r w:rsidRPr="00664A2F">
        <w:rPr>
          <w:rFonts w:ascii="Akkurat" w:hAnsi="Akkurat"/>
          <w:color w:val="000000"/>
          <w:spacing w:val="-3"/>
        </w:rPr>
        <w:t xml:space="preserve"> </w:t>
      </w:r>
      <w:r w:rsidRPr="00664A2F">
        <w:rPr>
          <w:rFonts w:ascii="Akkurat" w:hAnsi="Akkurat"/>
          <w:color w:val="000000"/>
        </w:rPr>
        <w:t>die</w:t>
      </w:r>
      <w:r w:rsidRPr="00664A2F">
        <w:rPr>
          <w:rFonts w:ascii="Akkurat" w:hAnsi="Akkurat"/>
          <w:color w:val="000000"/>
          <w:spacing w:val="-4"/>
        </w:rPr>
        <w:t xml:space="preserve"> bereits </w:t>
      </w:r>
      <w:r w:rsidRPr="00664A2F">
        <w:rPr>
          <w:rFonts w:ascii="Akkurat" w:hAnsi="Akkurat"/>
          <w:color w:val="000000"/>
        </w:rPr>
        <w:t>2018/19</w:t>
      </w:r>
      <w:r w:rsidRPr="00664A2F">
        <w:rPr>
          <w:rFonts w:ascii="Akkurat" w:hAnsi="Akkurat"/>
          <w:color w:val="000000"/>
          <w:spacing w:val="-3"/>
        </w:rPr>
        <w:t xml:space="preserve"> </w:t>
      </w:r>
      <w:r w:rsidRPr="00664A2F">
        <w:rPr>
          <w:rFonts w:ascii="Akkurat" w:hAnsi="Akkurat"/>
          <w:color w:val="000000"/>
        </w:rPr>
        <w:t>im</w:t>
      </w:r>
      <w:r w:rsidRPr="00664A2F">
        <w:rPr>
          <w:rFonts w:ascii="Akkurat" w:hAnsi="Akkurat"/>
          <w:color w:val="000000"/>
          <w:spacing w:val="-4"/>
        </w:rPr>
        <w:t xml:space="preserve"> </w:t>
      </w:r>
      <w:proofErr w:type="spellStart"/>
      <w:r w:rsidRPr="00664A2F">
        <w:rPr>
          <w:rFonts w:ascii="Akkurat" w:hAnsi="Akkurat"/>
          <w:color w:val="000000"/>
        </w:rPr>
        <w:t>kelten</w:t>
      </w:r>
      <w:proofErr w:type="spellEnd"/>
      <w:r w:rsidRPr="00664A2F">
        <w:rPr>
          <w:rFonts w:ascii="Akkurat" w:hAnsi="Akkurat"/>
          <w:color w:val="000000"/>
          <w:spacing w:val="-3"/>
        </w:rPr>
        <w:t xml:space="preserve"> </w:t>
      </w:r>
      <w:proofErr w:type="spellStart"/>
      <w:r w:rsidRPr="00664A2F">
        <w:rPr>
          <w:rFonts w:ascii="Akkurat" w:hAnsi="Akkurat"/>
          <w:color w:val="000000"/>
        </w:rPr>
        <w:t>römer</w:t>
      </w:r>
      <w:proofErr w:type="spellEnd"/>
      <w:r w:rsidRPr="00664A2F">
        <w:rPr>
          <w:rFonts w:ascii="Akkurat" w:hAnsi="Akkurat"/>
          <w:color w:val="000000"/>
          <w:spacing w:val="-3"/>
        </w:rPr>
        <w:t xml:space="preserve"> </w:t>
      </w:r>
      <w:proofErr w:type="spellStart"/>
      <w:r w:rsidRPr="00664A2F">
        <w:rPr>
          <w:rFonts w:ascii="Akkurat" w:hAnsi="Akkurat"/>
          <w:color w:val="000000"/>
        </w:rPr>
        <w:t>museum</w:t>
      </w:r>
      <w:proofErr w:type="spellEnd"/>
      <w:r w:rsidRPr="00664A2F">
        <w:rPr>
          <w:rFonts w:ascii="Akkurat" w:hAnsi="Akkurat"/>
          <w:color w:val="000000"/>
          <w:spacing w:val="-4"/>
        </w:rPr>
        <w:t xml:space="preserve"> </w:t>
      </w:r>
      <w:proofErr w:type="spellStart"/>
      <w:r w:rsidRPr="00664A2F">
        <w:rPr>
          <w:rFonts w:ascii="Akkurat" w:hAnsi="Akkurat"/>
          <w:color w:val="000000"/>
        </w:rPr>
        <w:t>manching</w:t>
      </w:r>
      <w:proofErr w:type="spellEnd"/>
      <w:r w:rsidRPr="00664A2F">
        <w:rPr>
          <w:rFonts w:ascii="Akkurat" w:hAnsi="Akkurat"/>
          <w:color w:val="000000"/>
        </w:rPr>
        <w:t>,</w:t>
      </w:r>
      <w:r w:rsidRPr="00664A2F">
        <w:rPr>
          <w:rFonts w:ascii="Akkurat" w:hAnsi="Akkurat"/>
          <w:color w:val="000000"/>
          <w:spacing w:val="-3"/>
        </w:rPr>
        <w:t xml:space="preserve"> </w:t>
      </w:r>
      <w:r w:rsidRPr="00664A2F">
        <w:rPr>
          <w:rFonts w:ascii="Akkurat" w:hAnsi="Akkurat"/>
          <w:color w:val="000000"/>
        </w:rPr>
        <w:t>einem</w:t>
      </w:r>
      <w:r w:rsidRPr="003B4A7E">
        <w:rPr>
          <w:rFonts w:ascii="Akkurat" w:hAnsi="Akkurat"/>
          <w:color w:val="000000"/>
          <w:spacing w:val="-4"/>
        </w:rPr>
        <w:t xml:space="preserve"> </w:t>
      </w:r>
      <w:r w:rsidRPr="003B4A7E">
        <w:rPr>
          <w:rFonts w:ascii="Akkurat" w:hAnsi="Akkurat"/>
          <w:color w:val="000000"/>
        </w:rPr>
        <w:t>Zweigmuseum</w:t>
      </w:r>
      <w:r w:rsidRPr="003B4A7E">
        <w:rPr>
          <w:rFonts w:ascii="Akkurat" w:hAnsi="Akkurat"/>
          <w:color w:val="000000"/>
          <w:spacing w:val="-4"/>
        </w:rPr>
        <w:t xml:space="preserve"> </w:t>
      </w:r>
      <w:r w:rsidRPr="003B4A7E">
        <w:rPr>
          <w:rFonts w:ascii="Akkurat" w:hAnsi="Akkurat"/>
          <w:color w:val="000000"/>
        </w:rPr>
        <w:t>der</w:t>
      </w:r>
      <w:r w:rsidRPr="003B4A7E">
        <w:rPr>
          <w:rFonts w:ascii="Akkurat" w:hAnsi="Akkurat"/>
          <w:color w:val="000000"/>
          <w:spacing w:val="-3"/>
        </w:rPr>
        <w:t xml:space="preserve"> </w:t>
      </w:r>
      <w:r w:rsidRPr="003B4A7E">
        <w:rPr>
          <w:rFonts w:ascii="Akkurat" w:hAnsi="Akkurat"/>
          <w:color w:val="000000"/>
        </w:rPr>
        <w:t>Archäologischen Staatssammlung, gezeigt wurde</w:t>
      </w:r>
      <w:r>
        <w:rPr>
          <w:rFonts w:ascii="Akkurat" w:hAnsi="Akkurat"/>
          <w:color w:val="000000"/>
        </w:rPr>
        <w:t xml:space="preserve"> und nun digital erweitert wird</w:t>
      </w:r>
      <w:r w:rsidRPr="003B4A7E">
        <w:rPr>
          <w:rFonts w:ascii="Akkurat" w:hAnsi="Akkurat"/>
          <w:color w:val="000000"/>
        </w:rPr>
        <w:t xml:space="preserve">. Sie entführt Besucherinnen und Besucher </w:t>
      </w:r>
      <w:r w:rsidR="00962C5F" w:rsidRPr="00962C5F">
        <w:rPr>
          <w:rFonts w:ascii="Akkurat" w:hAnsi="Akkurat"/>
          <w:color w:val="000000"/>
        </w:rPr>
        <w:t xml:space="preserve"> </w:t>
      </w:r>
      <w:r w:rsidR="00962C5F" w:rsidRPr="00962C5F">
        <w:rPr>
          <w:rFonts w:ascii="Akkurat" w:hAnsi="Akkurat" w:cs="Arial"/>
          <w:bCs/>
          <w:color w:val="000000"/>
        </w:rPr>
        <w:t>–</w:t>
      </w:r>
      <w:r w:rsidR="00962C5F" w:rsidRPr="003B4A7E">
        <w:rPr>
          <w:rFonts w:ascii="Akkurat" w:hAnsi="Akkurat"/>
          <w:color w:val="000000"/>
        </w:rPr>
        <w:t xml:space="preserve"> </w:t>
      </w:r>
      <w:r w:rsidRPr="003B4A7E">
        <w:rPr>
          <w:rFonts w:ascii="Akkurat" w:hAnsi="Akkurat"/>
          <w:color w:val="000000"/>
        </w:rPr>
        <w:t xml:space="preserve"> in dem Fall Userinnen und User</w:t>
      </w:r>
      <w:r w:rsidRPr="00962C5F">
        <w:rPr>
          <w:rFonts w:ascii="Akkurat" w:hAnsi="Akkurat"/>
          <w:color w:val="000000"/>
        </w:rPr>
        <w:t xml:space="preserve"> </w:t>
      </w:r>
      <w:r w:rsidR="00962C5F" w:rsidRPr="00962C5F">
        <w:rPr>
          <w:rFonts w:ascii="Akkurat" w:hAnsi="Akkurat" w:cs="Arial"/>
          <w:bCs/>
          <w:color w:val="000000"/>
        </w:rPr>
        <w:t>–</w:t>
      </w:r>
      <w:r w:rsidRPr="003B4A7E">
        <w:rPr>
          <w:rFonts w:ascii="Akkurat" w:hAnsi="Akkurat"/>
          <w:color w:val="000000"/>
        </w:rPr>
        <w:t xml:space="preserve"> in die Welt der Latènekultur, die das kulturelle und künstlerische Erbe </w:t>
      </w:r>
      <w:r w:rsidRPr="00962C5F">
        <w:rPr>
          <w:rFonts w:ascii="Akkurat" w:hAnsi="Akkurat"/>
          <w:color w:val="000000"/>
        </w:rPr>
        <w:t xml:space="preserve">Mitteleuropas </w:t>
      </w:r>
      <w:r w:rsidR="00962C5F" w:rsidRPr="00962C5F">
        <w:rPr>
          <w:rFonts w:ascii="Akkurat" w:hAnsi="Akkurat" w:cs="Adobe Clean DC"/>
          <w:color w:val="000000"/>
        </w:rPr>
        <w:t>vom 5. bis ins 1. Jahrhundert v. Chr.</w:t>
      </w:r>
      <w:r w:rsidRPr="00962C5F">
        <w:rPr>
          <w:rFonts w:ascii="Akkurat" w:hAnsi="Akkurat"/>
          <w:color w:val="000000"/>
        </w:rPr>
        <w:t xml:space="preserve"> prägte</w:t>
      </w:r>
      <w:r w:rsidRPr="003B4A7E">
        <w:rPr>
          <w:rFonts w:ascii="Akkurat" w:hAnsi="Akkurat"/>
          <w:color w:val="000000"/>
        </w:rPr>
        <w:t xml:space="preserve">. Dabei unterstreicht die Experience Vielfalt und Facettenreichtum keltischer Kunst und Lebensweise. </w:t>
      </w:r>
      <w:r w:rsidR="00B54A0A">
        <w:rPr>
          <w:rFonts w:ascii="Akkurat" w:hAnsi="Akkurat"/>
          <w:color w:val="000000"/>
        </w:rPr>
        <w:t>Sie</w:t>
      </w:r>
      <w:r>
        <w:rPr>
          <w:rFonts w:ascii="Akkurat" w:hAnsi="Akkurat"/>
          <w:color w:val="000000"/>
        </w:rPr>
        <w:t xml:space="preserve"> hebt </w:t>
      </w:r>
      <w:r w:rsidRPr="003B4A7E">
        <w:rPr>
          <w:rFonts w:ascii="Akkurat" w:hAnsi="Akkurat"/>
          <w:color w:val="000000"/>
        </w:rPr>
        <w:t>die einzigartige Ornamentik und Stilrichtungen hervor, die aus etruskischen, griechischen und skythischen Einflüssen entstanden sind. Beeindruckende figürliche Darstellungen</w:t>
      </w:r>
      <w:r>
        <w:rPr>
          <w:rFonts w:ascii="Akkurat" w:hAnsi="Akkurat"/>
          <w:color w:val="000000"/>
        </w:rPr>
        <w:t>, typisch für die damalige Zeit,</w:t>
      </w:r>
      <w:r w:rsidRPr="003B4A7E">
        <w:rPr>
          <w:rFonts w:ascii="Akkurat" w:hAnsi="Akkurat"/>
          <w:color w:val="000000"/>
        </w:rPr>
        <w:t xml:space="preserve"> finden ebenso Eingang ins Spiel wie Tierwesen und mythische Motive. Interessierte erhalten</w:t>
      </w:r>
      <w:r w:rsidRPr="003B4A7E">
        <w:rPr>
          <w:rFonts w:ascii="Akkurat" w:hAnsi="Akkurat"/>
          <w:color w:val="000000"/>
          <w:spacing w:val="-3"/>
        </w:rPr>
        <w:t xml:space="preserve"> </w:t>
      </w:r>
      <w:r>
        <w:rPr>
          <w:rFonts w:ascii="Akkurat" w:hAnsi="Akkurat"/>
          <w:color w:val="000000"/>
          <w:spacing w:val="-3"/>
        </w:rPr>
        <w:t xml:space="preserve">somit </w:t>
      </w:r>
      <w:r w:rsidRPr="003B4A7E">
        <w:rPr>
          <w:rFonts w:ascii="Akkurat" w:hAnsi="Akkurat"/>
          <w:color w:val="000000"/>
          <w:spacing w:val="-3"/>
        </w:rPr>
        <w:t xml:space="preserve">einen umfassenden </w:t>
      </w:r>
      <w:r w:rsidRPr="003B4A7E">
        <w:rPr>
          <w:rFonts w:ascii="Akkurat" w:hAnsi="Akkurat"/>
          <w:color w:val="000000"/>
        </w:rPr>
        <w:t>Einblick</w:t>
      </w:r>
      <w:r w:rsidRPr="003B4A7E">
        <w:rPr>
          <w:rFonts w:ascii="Akkurat" w:hAnsi="Akkurat"/>
          <w:color w:val="000000"/>
          <w:spacing w:val="-3"/>
        </w:rPr>
        <w:t xml:space="preserve"> </w:t>
      </w:r>
      <w:r w:rsidRPr="003B4A7E">
        <w:rPr>
          <w:rFonts w:ascii="Akkurat" w:hAnsi="Akkurat"/>
          <w:color w:val="000000"/>
        </w:rPr>
        <w:t>in</w:t>
      </w:r>
      <w:r w:rsidRPr="003B4A7E">
        <w:rPr>
          <w:rFonts w:ascii="Akkurat" w:hAnsi="Akkurat"/>
          <w:color w:val="000000"/>
          <w:spacing w:val="-3"/>
        </w:rPr>
        <w:t xml:space="preserve"> </w:t>
      </w:r>
      <w:r w:rsidRPr="003B4A7E">
        <w:rPr>
          <w:rFonts w:ascii="Akkurat" w:hAnsi="Akkurat"/>
          <w:color w:val="000000"/>
        </w:rPr>
        <w:t>die</w:t>
      </w:r>
      <w:r w:rsidRPr="003B4A7E">
        <w:rPr>
          <w:rFonts w:ascii="Akkurat" w:hAnsi="Akkurat"/>
          <w:color w:val="000000"/>
          <w:spacing w:val="-4"/>
        </w:rPr>
        <w:t xml:space="preserve"> </w:t>
      </w:r>
      <w:r w:rsidRPr="003B4A7E">
        <w:rPr>
          <w:rFonts w:ascii="Akkurat" w:hAnsi="Akkurat"/>
          <w:color w:val="000000"/>
        </w:rPr>
        <w:t>Welt</w:t>
      </w:r>
      <w:r w:rsidRPr="003B4A7E">
        <w:rPr>
          <w:rFonts w:ascii="Akkurat" w:hAnsi="Akkurat"/>
          <w:color w:val="000000"/>
          <w:spacing w:val="-3"/>
        </w:rPr>
        <w:t xml:space="preserve"> </w:t>
      </w:r>
      <w:r w:rsidRPr="003B4A7E">
        <w:rPr>
          <w:rFonts w:ascii="Akkurat" w:hAnsi="Akkurat"/>
          <w:color w:val="000000"/>
        </w:rPr>
        <w:t>der</w:t>
      </w:r>
      <w:r w:rsidRPr="003B4A7E">
        <w:rPr>
          <w:rFonts w:ascii="Akkurat" w:hAnsi="Akkurat"/>
          <w:color w:val="000000"/>
          <w:spacing w:val="-3"/>
        </w:rPr>
        <w:t xml:space="preserve"> </w:t>
      </w:r>
      <w:r w:rsidRPr="003B4A7E">
        <w:rPr>
          <w:rFonts w:ascii="Akkurat" w:hAnsi="Akkurat"/>
          <w:color w:val="000000"/>
        </w:rPr>
        <w:t>Kelten,</w:t>
      </w:r>
      <w:r w:rsidRPr="003B4A7E">
        <w:rPr>
          <w:rFonts w:ascii="Akkurat" w:hAnsi="Akkurat"/>
          <w:color w:val="000000"/>
          <w:spacing w:val="-3"/>
        </w:rPr>
        <w:t xml:space="preserve"> </w:t>
      </w:r>
      <w:r>
        <w:rPr>
          <w:rFonts w:ascii="Akkurat" w:hAnsi="Akkurat"/>
          <w:color w:val="000000"/>
          <w:spacing w:val="-3"/>
        </w:rPr>
        <w:t xml:space="preserve">in </w:t>
      </w:r>
      <w:r>
        <w:rPr>
          <w:rFonts w:ascii="Akkurat" w:hAnsi="Akkurat"/>
          <w:color w:val="000000"/>
        </w:rPr>
        <w:t>deren</w:t>
      </w:r>
      <w:r w:rsidRPr="003B4A7E">
        <w:rPr>
          <w:rFonts w:ascii="Akkurat" w:hAnsi="Akkurat"/>
          <w:color w:val="000000"/>
          <w:spacing w:val="-4"/>
        </w:rPr>
        <w:t xml:space="preserve"> </w:t>
      </w:r>
      <w:r w:rsidRPr="003B4A7E">
        <w:rPr>
          <w:rFonts w:ascii="Akkurat" w:hAnsi="Akkurat"/>
          <w:color w:val="000000"/>
        </w:rPr>
        <w:t>religiös-mythische</w:t>
      </w:r>
      <w:r w:rsidRPr="003B4A7E">
        <w:rPr>
          <w:rFonts w:ascii="Akkurat" w:hAnsi="Akkurat"/>
          <w:color w:val="000000"/>
          <w:spacing w:val="-3"/>
        </w:rPr>
        <w:t xml:space="preserve"> </w:t>
      </w:r>
      <w:r w:rsidRPr="003B4A7E">
        <w:rPr>
          <w:rFonts w:ascii="Akkurat" w:hAnsi="Akkurat"/>
          <w:color w:val="000000"/>
        </w:rPr>
        <w:t>Bedeutungen</w:t>
      </w:r>
      <w:r w:rsidRPr="003B4A7E">
        <w:rPr>
          <w:rFonts w:ascii="Akkurat" w:hAnsi="Akkurat"/>
          <w:color w:val="000000"/>
          <w:spacing w:val="-3"/>
        </w:rPr>
        <w:t xml:space="preserve"> </w:t>
      </w:r>
      <w:r>
        <w:rPr>
          <w:rFonts w:ascii="Akkurat" w:hAnsi="Akkurat"/>
          <w:color w:val="000000"/>
        </w:rPr>
        <w:t>und</w:t>
      </w:r>
      <w:r w:rsidRPr="003B4A7E">
        <w:rPr>
          <w:rFonts w:ascii="Akkurat" w:hAnsi="Akkurat"/>
          <w:color w:val="000000"/>
        </w:rPr>
        <w:t xml:space="preserve"> </w:t>
      </w:r>
      <w:r>
        <w:rPr>
          <w:rFonts w:ascii="Akkurat" w:hAnsi="Akkurat"/>
          <w:color w:val="000000"/>
        </w:rPr>
        <w:t xml:space="preserve">in </w:t>
      </w:r>
      <w:r w:rsidRPr="003B4A7E">
        <w:rPr>
          <w:rFonts w:ascii="Akkurat" w:hAnsi="Akkurat"/>
          <w:color w:val="000000"/>
        </w:rPr>
        <w:t>die</w:t>
      </w:r>
      <w:r w:rsidRPr="003B4A7E">
        <w:rPr>
          <w:rFonts w:ascii="Akkurat" w:hAnsi="Akkurat"/>
          <w:color w:val="000000"/>
          <w:spacing w:val="-4"/>
        </w:rPr>
        <w:t xml:space="preserve"> </w:t>
      </w:r>
      <w:r w:rsidRPr="003B4A7E">
        <w:rPr>
          <w:rFonts w:ascii="Akkurat" w:hAnsi="Akkurat"/>
          <w:color w:val="000000"/>
        </w:rPr>
        <w:t>vielschichtige Symbolik ihrer Kunst</w:t>
      </w:r>
      <w:r>
        <w:rPr>
          <w:rFonts w:ascii="Akkurat" w:hAnsi="Akkurat"/>
          <w:color w:val="000000"/>
        </w:rPr>
        <w:t>. Während die analoge Ausstellung passives Betrachten zur Aufgabe machte, ist nun Interaktivität auf der digitalen Entdeckungsreise gefragt.</w:t>
      </w:r>
    </w:p>
    <w:p w14:paraId="22AF597C" w14:textId="43A9BE0C" w:rsidR="00733E25" w:rsidRDefault="00733E25" w:rsidP="00733E25">
      <w:pPr>
        <w:pStyle w:val="Textkrper"/>
        <w:spacing w:before="280"/>
        <w:ind w:left="0" w:right="131"/>
        <w:rPr>
          <w:rFonts w:ascii="Akkurat" w:hAnsi="Akkurat"/>
        </w:rPr>
      </w:pPr>
      <w:r>
        <w:rPr>
          <w:rFonts w:ascii="Akkurat" w:hAnsi="Akkurat"/>
        </w:rPr>
        <w:t xml:space="preserve">Ein Semester lang arbeiteten sechs Studierende </w:t>
      </w:r>
      <w:r w:rsidRPr="003B4A7E">
        <w:rPr>
          <w:rFonts w:ascii="Akkurat" w:hAnsi="Akkurat"/>
        </w:rPr>
        <w:t>im Rahmen des Kurses „Virtual Reality Project Management“</w:t>
      </w:r>
      <w:r>
        <w:rPr>
          <w:rFonts w:ascii="Akkurat" w:hAnsi="Akkurat"/>
        </w:rPr>
        <w:t xml:space="preserve"> an dem Projekt, von November 2023 bis Februar 2</w:t>
      </w:r>
      <w:r w:rsidR="00550ACD">
        <w:rPr>
          <w:rFonts w:ascii="Akkurat" w:hAnsi="Akkurat"/>
        </w:rPr>
        <w:t>0</w:t>
      </w:r>
      <w:r>
        <w:rPr>
          <w:rFonts w:ascii="Akkurat" w:hAnsi="Akkurat"/>
        </w:rPr>
        <w:t>24. Das Ziel, eine virtuelle Web</w:t>
      </w:r>
      <w:r w:rsidR="00B93FC1">
        <w:rPr>
          <w:rFonts w:ascii="Akkurat" w:hAnsi="Akkurat"/>
        </w:rPr>
        <w:t>-E</w:t>
      </w:r>
      <w:r>
        <w:rPr>
          <w:rFonts w:ascii="Akkurat" w:hAnsi="Akkurat"/>
        </w:rPr>
        <w:t>xperience zu produzieren, haben sie mit Bravour gemeistert. „</w:t>
      </w:r>
      <w:r w:rsidRPr="003B4A7E">
        <w:rPr>
          <w:rFonts w:ascii="Akkurat" w:hAnsi="Akkurat"/>
        </w:rPr>
        <w:t>Ich habe in 25 Jahren an der Universität noch kein vergleichbares Studierendenprojekt von solch hoher Qualität gesehen</w:t>
      </w:r>
      <w:r>
        <w:rPr>
          <w:rFonts w:ascii="Akkurat" w:hAnsi="Akkurat"/>
        </w:rPr>
        <w:t>,“</w:t>
      </w:r>
      <w:r w:rsidR="00655A04">
        <w:rPr>
          <w:rFonts w:ascii="Akkurat" w:hAnsi="Akkurat"/>
        </w:rPr>
        <w:t xml:space="preserve"> </w:t>
      </w:r>
      <w:r>
        <w:rPr>
          <w:rFonts w:ascii="Akkurat" w:hAnsi="Akkurat"/>
        </w:rPr>
        <w:t xml:space="preserve">so Prof. Dr. Rupert Gebhard, Sammlungsdirektor der Archäologischen Staatssammlung und selbst Dozent an der </w:t>
      </w:r>
      <w:r w:rsidR="00655A04">
        <w:rPr>
          <w:rFonts w:ascii="Akkurat" w:hAnsi="Akkurat"/>
        </w:rPr>
        <w:t>LMU München</w:t>
      </w:r>
      <w:r>
        <w:rPr>
          <w:rFonts w:ascii="Akkurat" w:hAnsi="Akkurat"/>
        </w:rPr>
        <w:t xml:space="preserve">. Initiiert wurde die Zusammenarbeit mit dem Museum durch die beiden </w:t>
      </w:r>
      <w:r w:rsidRPr="003B4A7E">
        <w:rPr>
          <w:rFonts w:ascii="Akkurat" w:hAnsi="Akkurat"/>
        </w:rPr>
        <w:t xml:space="preserve">Dozenten Julian Hölgert und Michael Gödde von der Virtual Reality Agentur </w:t>
      </w:r>
      <w:proofErr w:type="spellStart"/>
      <w:r w:rsidRPr="003B4A7E">
        <w:rPr>
          <w:rFonts w:ascii="Akkurat" w:hAnsi="Akkurat"/>
        </w:rPr>
        <w:t>videoreality</w:t>
      </w:r>
      <w:proofErr w:type="spellEnd"/>
      <w:r w:rsidRPr="003B4A7E">
        <w:rPr>
          <w:rFonts w:ascii="Akkurat" w:hAnsi="Akkurat"/>
        </w:rPr>
        <w:t xml:space="preserve"> / </w:t>
      </w:r>
      <w:proofErr w:type="spellStart"/>
      <w:r w:rsidRPr="003B4A7E">
        <w:rPr>
          <w:rFonts w:ascii="Akkurat" w:hAnsi="Akkurat"/>
        </w:rPr>
        <w:t>TimeLeapVR</w:t>
      </w:r>
      <w:proofErr w:type="spellEnd"/>
      <w:r>
        <w:rPr>
          <w:rFonts w:ascii="Akkurat" w:hAnsi="Akkurat"/>
        </w:rPr>
        <w:t>. Ihr Plan: Den</w:t>
      </w:r>
      <w:r w:rsidRPr="003B4A7E">
        <w:rPr>
          <w:rFonts w:ascii="Akkurat" w:hAnsi="Akkurat"/>
        </w:rPr>
        <w:t xml:space="preserve"> Studierenden</w:t>
      </w:r>
      <w:r>
        <w:rPr>
          <w:rFonts w:ascii="Akkurat" w:hAnsi="Akkurat"/>
        </w:rPr>
        <w:t xml:space="preserve"> zu ermöglichen</w:t>
      </w:r>
      <w:r w:rsidRPr="003B4A7E">
        <w:rPr>
          <w:rFonts w:ascii="Akkurat" w:hAnsi="Akkurat"/>
        </w:rPr>
        <w:t>, praktische Erfahrungen in einem realitätsnahen</w:t>
      </w:r>
      <w:r>
        <w:rPr>
          <w:rFonts w:ascii="Akkurat" w:hAnsi="Akkurat"/>
        </w:rPr>
        <w:t xml:space="preserve"> </w:t>
      </w:r>
      <w:r w:rsidRPr="003B4A7E">
        <w:rPr>
          <w:rFonts w:ascii="Akkurat" w:hAnsi="Akkurat"/>
        </w:rPr>
        <w:t xml:space="preserve">Projektumfeld zu sammeln. </w:t>
      </w:r>
    </w:p>
    <w:p w14:paraId="74DB88D1" w14:textId="499F723E" w:rsidR="00A44EDE" w:rsidRDefault="00733E25" w:rsidP="00733E25">
      <w:pPr>
        <w:pStyle w:val="Textkrper"/>
        <w:spacing w:before="280"/>
        <w:ind w:left="0" w:right="131"/>
        <w:rPr>
          <w:rFonts w:ascii="Akkurat" w:hAnsi="Akkurat"/>
        </w:rPr>
      </w:pPr>
      <w:r w:rsidRPr="00F30071">
        <w:rPr>
          <w:rFonts w:ascii="Akkurat" w:hAnsi="Akkurat"/>
        </w:rPr>
        <w:lastRenderedPageBreak/>
        <w:t>Durch eine fiktive Projektausschreibung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der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Archäologischen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Staatssammlung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München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erhielten</w:t>
      </w:r>
      <w:r w:rsidRPr="00F30071">
        <w:rPr>
          <w:rFonts w:ascii="Akkurat" w:hAnsi="Akkurat"/>
          <w:spacing w:val="-5"/>
        </w:rPr>
        <w:t xml:space="preserve"> </w:t>
      </w:r>
      <w:r w:rsidRPr="00F30071">
        <w:rPr>
          <w:rFonts w:ascii="Akkurat" w:hAnsi="Akkurat"/>
        </w:rPr>
        <w:t>die</w:t>
      </w:r>
      <w:r w:rsidRPr="00F30071">
        <w:rPr>
          <w:rFonts w:ascii="Akkurat" w:hAnsi="Akkurat"/>
          <w:spacing w:val="-6"/>
        </w:rPr>
        <w:t xml:space="preserve"> </w:t>
      </w:r>
      <w:r w:rsidRPr="00F30071">
        <w:rPr>
          <w:rFonts w:ascii="Akkurat" w:hAnsi="Akkurat"/>
        </w:rPr>
        <w:t>Studierenden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 xml:space="preserve">die Gelegenheit, sich auf einen realistischen Kundenbedarf einzustellen und ihre Fähigkeiten in einem professionellen Kontext unter Beweis zu stellen. </w:t>
      </w:r>
      <w:r>
        <w:rPr>
          <w:rFonts w:ascii="Akkurat" w:hAnsi="Akkurat"/>
        </w:rPr>
        <w:t>D</w:t>
      </w:r>
      <w:r w:rsidRPr="00F30071">
        <w:rPr>
          <w:rFonts w:ascii="Akkurat" w:hAnsi="Akkurat"/>
        </w:rPr>
        <w:t xml:space="preserve">as Konzept </w:t>
      </w:r>
      <w:r>
        <w:rPr>
          <w:rFonts w:ascii="Akkurat" w:hAnsi="Akkurat"/>
        </w:rPr>
        <w:t xml:space="preserve">haben sie - </w:t>
      </w:r>
      <w:r w:rsidRPr="00F30071">
        <w:rPr>
          <w:rFonts w:ascii="Akkurat" w:hAnsi="Akkurat"/>
        </w:rPr>
        <w:t xml:space="preserve">nach inhaltlicher Abstimmung mit </w:t>
      </w:r>
      <w:r w:rsidR="00655A04">
        <w:rPr>
          <w:rFonts w:ascii="Akkurat" w:hAnsi="Akkurat"/>
        </w:rPr>
        <w:t>der Archäologischen Staatssammlung</w:t>
      </w:r>
      <w:r w:rsidRPr="00F30071">
        <w:rPr>
          <w:rFonts w:ascii="Akkurat" w:hAnsi="Akkurat"/>
        </w:rPr>
        <w:t xml:space="preserve"> </w:t>
      </w:r>
      <w:r>
        <w:rPr>
          <w:rFonts w:ascii="Akkurat" w:hAnsi="Akkurat"/>
        </w:rPr>
        <w:t>- eigenständig</w:t>
      </w:r>
      <w:r w:rsidRPr="00F30071">
        <w:rPr>
          <w:rFonts w:ascii="Akkurat" w:hAnsi="Akkurat"/>
        </w:rPr>
        <w:t xml:space="preserve"> entwickelt </w:t>
      </w:r>
      <w:r>
        <w:rPr>
          <w:rFonts w:ascii="Akkurat" w:hAnsi="Akkurat"/>
        </w:rPr>
        <w:t>und ein</w:t>
      </w:r>
      <w:r w:rsidRPr="00F30071">
        <w:rPr>
          <w:rFonts w:ascii="Akkurat" w:hAnsi="Akkurat"/>
        </w:rPr>
        <w:t xml:space="preserve"> innovatives kulturelles Erlebnis geschaffen, das die Grenzen zwischen Vergangenheit und Gegenwart, zwischen physischem und digitalem Raum verschwimmen lässt.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Mit</w:t>
      </w:r>
      <w:r w:rsidRPr="00F30071">
        <w:rPr>
          <w:rFonts w:ascii="Akkurat" w:hAnsi="Akkurat"/>
          <w:spacing w:val="-5"/>
        </w:rPr>
        <w:t xml:space="preserve"> </w:t>
      </w:r>
      <w:r w:rsidRPr="00F30071">
        <w:rPr>
          <w:rFonts w:ascii="Akkurat" w:hAnsi="Akkurat"/>
        </w:rPr>
        <w:t>Hilfe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der</w:t>
      </w:r>
      <w:r w:rsidRPr="00F30071">
        <w:rPr>
          <w:rFonts w:ascii="Akkurat" w:hAnsi="Akkurat"/>
          <w:spacing w:val="-1"/>
        </w:rPr>
        <w:t xml:space="preserve"> </w:t>
      </w:r>
      <w:r w:rsidRPr="00F30071">
        <w:rPr>
          <w:rFonts w:ascii="Akkurat" w:hAnsi="Akkurat"/>
        </w:rPr>
        <w:t>Game-Engine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Unity</w:t>
      </w:r>
      <w:r w:rsidRPr="00F30071">
        <w:rPr>
          <w:rFonts w:ascii="Akkurat" w:hAnsi="Akkurat"/>
          <w:spacing w:val="-5"/>
        </w:rPr>
        <w:t xml:space="preserve"> </w:t>
      </w:r>
      <w:r w:rsidRPr="00F30071">
        <w:rPr>
          <w:rFonts w:ascii="Akkurat" w:hAnsi="Akkurat"/>
        </w:rPr>
        <w:t>schufen</w:t>
      </w:r>
      <w:r w:rsidRPr="00F30071">
        <w:rPr>
          <w:rFonts w:ascii="Akkurat" w:hAnsi="Akkurat"/>
          <w:spacing w:val="-5"/>
        </w:rPr>
        <w:t xml:space="preserve"> </w:t>
      </w:r>
      <w:r>
        <w:rPr>
          <w:rFonts w:ascii="Akkurat" w:hAnsi="Akkurat"/>
        </w:rPr>
        <w:t>die Studierenden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eine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3D-Umgebung,</w:t>
      </w:r>
      <w:r w:rsidRPr="00F30071">
        <w:rPr>
          <w:rFonts w:ascii="Akkurat" w:hAnsi="Akkurat"/>
          <w:spacing w:val="-1"/>
        </w:rPr>
        <w:t xml:space="preserve"> </w:t>
      </w:r>
      <w:r w:rsidRPr="00F30071">
        <w:rPr>
          <w:rFonts w:ascii="Akkurat" w:hAnsi="Akkurat"/>
        </w:rPr>
        <w:t>in</w:t>
      </w:r>
      <w:r w:rsidRPr="00F30071">
        <w:rPr>
          <w:rFonts w:ascii="Akkurat" w:hAnsi="Akkurat"/>
          <w:spacing w:val="-5"/>
        </w:rPr>
        <w:t xml:space="preserve"> </w:t>
      </w:r>
      <w:r w:rsidRPr="00F30071">
        <w:rPr>
          <w:rFonts w:ascii="Akkurat" w:hAnsi="Akkurat"/>
        </w:rPr>
        <w:t>der</w:t>
      </w:r>
      <w:r w:rsidRPr="00F30071">
        <w:rPr>
          <w:rFonts w:ascii="Akkurat" w:hAnsi="Akkurat"/>
          <w:spacing w:val="-1"/>
        </w:rPr>
        <w:t xml:space="preserve"> </w:t>
      </w:r>
      <w:r w:rsidRPr="00F30071">
        <w:rPr>
          <w:rFonts w:ascii="Akkurat" w:hAnsi="Akkurat"/>
        </w:rPr>
        <w:t>Besucherinnen und Besucher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in</w:t>
      </w:r>
      <w:r w:rsidRPr="00F30071">
        <w:rPr>
          <w:rFonts w:ascii="Akkurat" w:hAnsi="Akkurat"/>
          <w:spacing w:val="-2"/>
        </w:rPr>
        <w:t xml:space="preserve"> </w:t>
      </w:r>
      <w:r w:rsidRPr="00F30071">
        <w:rPr>
          <w:rFonts w:ascii="Akkurat" w:hAnsi="Akkurat"/>
        </w:rPr>
        <w:t>einen geheimnisvollen, nebligen Wald</w:t>
      </w:r>
      <w:r w:rsidR="00655A04">
        <w:rPr>
          <w:rFonts w:ascii="Akkurat" w:hAnsi="Akkurat"/>
        </w:rPr>
        <w:t>, einen keltischen Hain,</w:t>
      </w:r>
      <w:r w:rsidRPr="00F30071">
        <w:rPr>
          <w:rFonts w:ascii="Akkurat" w:hAnsi="Akkurat"/>
        </w:rPr>
        <w:t xml:space="preserve"> eintauchen können, der mit</w:t>
      </w:r>
      <w:r w:rsidR="00655A04">
        <w:rPr>
          <w:rFonts w:ascii="Akkurat" w:hAnsi="Akkurat"/>
        </w:rPr>
        <w:t xml:space="preserve"> 3D-Modellen von keltischen</w:t>
      </w:r>
      <w:r w:rsidRPr="00F30071">
        <w:rPr>
          <w:rFonts w:ascii="Akkurat" w:hAnsi="Akkurat"/>
        </w:rPr>
        <w:t xml:space="preserve"> </w:t>
      </w:r>
      <w:r>
        <w:rPr>
          <w:rFonts w:ascii="Akkurat" w:hAnsi="Akkurat"/>
        </w:rPr>
        <w:t>A</w:t>
      </w:r>
      <w:r w:rsidRPr="00F30071">
        <w:rPr>
          <w:rFonts w:ascii="Akkurat" w:hAnsi="Akkurat"/>
        </w:rPr>
        <w:t xml:space="preserve">rtefakten gespickt ist. </w:t>
      </w:r>
    </w:p>
    <w:p w14:paraId="730805C8" w14:textId="491CFC62" w:rsidR="00733E25" w:rsidRPr="00F30071" w:rsidRDefault="00733E25" w:rsidP="00733E25">
      <w:pPr>
        <w:pStyle w:val="Textkrper"/>
        <w:spacing w:before="280"/>
        <w:ind w:left="0" w:right="131"/>
        <w:rPr>
          <w:rFonts w:ascii="Akkurat" w:hAnsi="Akkurat"/>
        </w:rPr>
      </w:pPr>
      <w:r w:rsidRPr="00F30071">
        <w:rPr>
          <w:rFonts w:ascii="Akkurat" w:hAnsi="Akkurat"/>
        </w:rPr>
        <w:t xml:space="preserve">Die virtuellen Exponate wurden von der Archäologischen Staatssammlung bereitgestellt, während die übrigen virtuellen Objekte größtenteils von den Studierenden selbst erstellt wurden. Das interdisziplinäre, engagierte </w:t>
      </w:r>
      <w:r w:rsidRPr="008077B2">
        <w:rPr>
          <w:rFonts w:ascii="Akkurat" w:hAnsi="Akkurat"/>
        </w:rPr>
        <w:t xml:space="preserve">Team aus </w:t>
      </w:r>
      <w:proofErr w:type="spellStart"/>
      <w:r w:rsidR="008077B2" w:rsidRPr="008077B2">
        <w:rPr>
          <w:rFonts w:ascii="Akkurat" w:hAnsi="Akkurat" w:cs="Adobe Clean DC"/>
          <w:color w:val="000000"/>
        </w:rPr>
        <w:t>Md</w:t>
      </w:r>
      <w:proofErr w:type="spellEnd"/>
      <w:r w:rsidR="008077B2" w:rsidRPr="008077B2">
        <w:rPr>
          <w:rFonts w:ascii="Akkurat" w:hAnsi="Akkurat" w:cs="Adobe Clean DC"/>
          <w:color w:val="000000"/>
        </w:rPr>
        <w:t xml:space="preserve"> </w:t>
      </w:r>
      <w:proofErr w:type="spellStart"/>
      <w:r w:rsidR="008077B2" w:rsidRPr="008077B2">
        <w:rPr>
          <w:rFonts w:ascii="Akkurat" w:hAnsi="Akkurat" w:cs="Adobe Clean DC"/>
          <w:color w:val="000000"/>
        </w:rPr>
        <w:t>Zunaed</w:t>
      </w:r>
      <w:proofErr w:type="spellEnd"/>
      <w:r w:rsidR="008077B2" w:rsidRPr="008077B2">
        <w:rPr>
          <w:rFonts w:ascii="Akkurat" w:hAnsi="Akkurat" w:cs="Adobe Clean DC"/>
          <w:color w:val="000000"/>
        </w:rPr>
        <w:t xml:space="preserve"> Alam </w:t>
      </w:r>
      <w:proofErr w:type="spellStart"/>
      <w:r w:rsidR="008077B2" w:rsidRPr="008077B2">
        <w:rPr>
          <w:rFonts w:ascii="Akkurat" w:hAnsi="Akkurat" w:cs="Adobe Clean DC"/>
          <w:color w:val="000000"/>
        </w:rPr>
        <w:t>Tanim</w:t>
      </w:r>
      <w:proofErr w:type="spellEnd"/>
      <w:r w:rsidRPr="008077B2">
        <w:rPr>
          <w:rFonts w:ascii="Akkurat" w:hAnsi="Akkurat"/>
        </w:rPr>
        <w:t>,</w:t>
      </w:r>
      <w:r w:rsidRPr="00F30071">
        <w:rPr>
          <w:rFonts w:ascii="Akkurat" w:hAnsi="Akkurat"/>
        </w:rPr>
        <w:t xml:space="preserve"> Paul </w:t>
      </w:r>
      <w:proofErr w:type="spellStart"/>
      <w:r w:rsidRPr="00F30071">
        <w:rPr>
          <w:rFonts w:ascii="Akkurat" w:hAnsi="Akkurat"/>
        </w:rPr>
        <w:t>Lakos</w:t>
      </w:r>
      <w:proofErr w:type="spellEnd"/>
      <w:r w:rsidRPr="00F30071">
        <w:rPr>
          <w:rFonts w:ascii="Akkurat" w:hAnsi="Akkurat"/>
        </w:rPr>
        <w:t xml:space="preserve">, Bruno Müller, Oscar Pohl, Lars </w:t>
      </w:r>
      <w:proofErr w:type="spellStart"/>
      <w:r w:rsidRPr="00F30071">
        <w:rPr>
          <w:rFonts w:ascii="Akkurat" w:hAnsi="Akkurat"/>
        </w:rPr>
        <w:t>Skogseide</w:t>
      </w:r>
      <w:proofErr w:type="spellEnd"/>
      <w:r w:rsidRPr="00F30071">
        <w:rPr>
          <w:rFonts w:ascii="Akkurat" w:hAnsi="Akkurat"/>
          <w:spacing w:val="-2"/>
        </w:rPr>
        <w:t xml:space="preserve"> </w:t>
      </w:r>
      <w:r w:rsidRPr="00F30071">
        <w:rPr>
          <w:rFonts w:ascii="Akkurat" w:hAnsi="Akkurat"/>
        </w:rPr>
        <w:t>und</w:t>
      </w:r>
      <w:r w:rsidRPr="00F30071">
        <w:rPr>
          <w:rFonts w:ascii="Akkurat" w:hAnsi="Akkurat"/>
          <w:spacing w:val="-2"/>
        </w:rPr>
        <w:t xml:space="preserve"> </w:t>
      </w:r>
      <w:r w:rsidRPr="00F30071">
        <w:rPr>
          <w:rFonts w:ascii="Akkurat" w:hAnsi="Akkurat"/>
        </w:rPr>
        <w:t>Charlotte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Paulsen</w:t>
      </w:r>
      <w:r w:rsidRPr="00F30071">
        <w:rPr>
          <w:rFonts w:ascii="Akkurat" w:hAnsi="Akkurat"/>
          <w:spacing w:val="-2"/>
        </w:rPr>
        <w:t xml:space="preserve"> </w:t>
      </w:r>
      <w:r w:rsidRPr="00F30071">
        <w:rPr>
          <w:rFonts w:ascii="Akkurat" w:hAnsi="Akkurat"/>
        </w:rPr>
        <w:t>wurde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während</w:t>
      </w:r>
      <w:r w:rsidRPr="00F30071">
        <w:rPr>
          <w:rFonts w:ascii="Akkurat" w:hAnsi="Akkurat"/>
          <w:spacing w:val="-2"/>
        </w:rPr>
        <w:t xml:space="preserve"> </w:t>
      </w:r>
      <w:r w:rsidRPr="00F30071">
        <w:rPr>
          <w:rFonts w:ascii="Akkurat" w:hAnsi="Akkurat"/>
        </w:rPr>
        <w:t>des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Projekt</w:t>
      </w:r>
      <w:r w:rsidR="00550ACD">
        <w:rPr>
          <w:rFonts w:ascii="Akkurat" w:hAnsi="Akkurat"/>
        </w:rPr>
        <w:t>e</w:t>
      </w:r>
      <w:r w:rsidRPr="00F30071">
        <w:rPr>
          <w:rFonts w:ascii="Akkurat" w:hAnsi="Akkurat"/>
        </w:rPr>
        <w:t>s</w:t>
      </w:r>
      <w:r w:rsidRPr="00F30071">
        <w:rPr>
          <w:rFonts w:ascii="Akkurat" w:hAnsi="Akkurat"/>
          <w:spacing w:val="-1"/>
        </w:rPr>
        <w:t xml:space="preserve"> </w:t>
      </w:r>
      <w:r>
        <w:rPr>
          <w:rFonts w:ascii="Akkurat" w:hAnsi="Akkurat"/>
        </w:rPr>
        <w:t>wissenschaftlich</w:t>
      </w:r>
      <w:r w:rsidRPr="00F30071">
        <w:rPr>
          <w:rFonts w:ascii="Akkurat" w:hAnsi="Akkurat"/>
          <w:spacing w:val="-1"/>
        </w:rPr>
        <w:t xml:space="preserve"> </w:t>
      </w:r>
      <w:r w:rsidRPr="00F30071">
        <w:rPr>
          <w:rFonts w:ascii="Akkurat" w:hAnsi="Akkurat"/>
        </w:rPr>
        <w:t>von</w:t>
      </w:r>
      <w:r w:rsidRPr="00F30071">
        <w:rPr>
          <w:rFonts w:ascii="Akkurat" w:hAnsi="Akkurat"/>
          <w:spacing w:val="-4"/>
        </w:rPr>
        <w:t xml:space="preserve"> </w:t>
      </w:r>
      <w:r w:rsidRPr="00F30071">
        <w:rPr>
          <w:rFonts w:ascii="Akkurat" w:hAnsi="Akkurat"/>
        </w:rPr>
        <w:t>Dr.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Brigitte</w:t>
      </w:r>
      <w:r w:rsidRPr="00F30071">
        <w:rPr>
          <w:rFonts w:ascii="Akkurat" w:hAnsi="Akkurat"/>
          <w:spacing w:val="-3"/>
        </w:rPr>
        <w:t xml:space="preserve"> </w:t>
      </w:r>
      <w:r w:rsidRPr="00F30071">
        <w:rPr>
          <w:rFonts w:ascii="Akkurat" w:hAnsi="Akkurat"/>
        </w:rPr>
        <w:t>Haas-Gebhard und Dr. Holger Wendling von der Archäologischen Staatssammlung betreut.</w:t>
      </w:r>
      <w:r>
        <w:rPr>
          <w:rFonts w:ascii="Akkurat" w:hAnsi="Akkurat"/>
        </w:rPr>
        <w:t xml:space="preserve"> </w:t>
      </w:r>
      <w:r w:rsidRPr="00F30071">
        <w:rPr>
          <w:rFonts w:ascii="Akkurat" w:hAnsi="Akkurat"/>
        </w:rPr>
        <w:t xml:space="preserve">Julian Hölgert </w:t>
      </w:r>
      <w:r>
        <w:rPr>
          <w:rFonts w:ascii="Akkurat" w:hAnsi="Akkurat"/>
        </w:rPr>
        <w:t xml:space="preserve">und Michael Gödde sind stolz auf ihre Studierende: </w:t>
      </w:r>
      <w:r w:rsidRPr="00F30071">
        <w:rPr>
          <w:rFonts w:ascii="Akkurat" w:hAnsi="Akkurat"/>
        </w:rPr>
        <w:t>„Sie haben unter extrem knappen Zeitbedingungen einen tollen Job gemacht! Die Zusammenarbeit mit einem echten Kunden ist für alle Beteiligten eine Win-Win</w:t>
      </w:r>
      <w:r w:rsidR="009D21EA">
        <w:rPr>
          <w:rFonts w:ascii="Akkurat" w:hAnsi="Akkurat"/>
        </w:rPr>
        <w:t>-</w:t>
      </w:r>
      <w:r w:rsidRPr="00F30071">
        <w:rPr>
          <w:rFonts w:ascii="Akkurat" w:hAnsi="Akkurat"/>
        </w:rPr>
        <w:t>Situation.</w:t>
      </w:r>
      <w:r>
        <w:rPr>
          <w:rFonts w:ascii="Akkurat" w:hAnsi="Akkurat"/>
        </w:rPr>
        <w:t>“</w:t>
      </w:r>
    </w:p>
    <w:p w14:paraId="5AC6EE2E" w14:textId="267DB1CF" w:rsidR="00A44EDE" w:rsidRDefault="00733E25" w:rsidP="00733E25">
      <w:pPr>
        <w:pStyle w:val="Textkrper"/>
        <w:spacing w:before="280"/>
        <w:ind w:left="0"/>
        <w:rPr>
          <w:rFonts w:ascii="Akkurat" w:hAnsi="Akkurat"/>
        </w:rPr>
      </w:pPr>
      <w:r w:rsidRPr="00345BF0">
        <w:rPr>
          <w:rFonts w:ascii="Akkurat" w:hAnsi="Akkurat"/>
          <w:color w:val="000000"/>
        </w:rPr>
        <w:t>Die Web</w:t>
      </w:r>
      <w:r w:rsidR="00B93FC1">
        <w:rPr>
          <w:rFonts w:ascii="Akkurat" w:hAnsi="Akkurat"/>
          <w:color w:val="000000"/>
        </w:rPr>
        <w:t>-E</w:t>
      </w:r>
      <w:r w:rsidRPr="00345BF0">
        <w:rPr>
          <w:rFonts w:ascii="Akkurat" w:hAnsi="Akkurat"/>
          <w:color w:val="000000"/>
        </w:rPr>
        <w:t>xperience eröffnet eine neue Dimension der kulturellen</w:t>
      </w:r>
      <w:r w:rsidRPr="00345BF0">
        <w:rPr>
          <w:rFonts w:ascii="Akkurat" w:hAnsi="Akkurat"/>
          <w:color w:val="000000"/>
          <w:spacing w:val="-2"/>
        </w:rPr>
        <w:t xml:space="preserve"> </w:t>
      </w:r>
      <w:r w:rsidRPr="00345BF0">
        <w:rPr>
          <w:rFonts w:ascii="Akkurat" w:hAnsi="Akkurat"/>
          <w:color w:val="000000"/>
        </w:rPr>
        <w:t>Erfahrung</w:t>
      </w:r>
      <w:r w:rsidRPr="00345BF0">
        <w:rPr>
          <w:rFonts w:ascii="Akkurat" w:hAnsi="Akkurat"/>
          <w:color w:val="000000"/>
          <w:spacing w:val="-5"/>
        </w:rPr>
        <w:t xml:space="preserve"> </w:t>
      </w:r>
      <w:r w:rsidRPr="00345BF0">
        <w:rPr>
          <w:rFonts w:ascii="Akkurat" w:hAnsi="Akkurat"/>
          <w:color w:val="000000"/>
        </w:rPr>
        <w:t>und</w:t>
      </w:r>
      <w:r w:rsidRPr="00345BF0">
        <w:rPr>
          <w:rFonts w:ascii="Akkurat" w:hAnsi="Akkurat"/>
          <w:color w:val="000000"/>
          <w:spacing w:val="-2"/>
        </w:rPr>
        <w:t xml:space="preserve"> </w:t>
      </w:r>
      <w:r w:rsidRPr="00345BF0">
        <w:rPr>
          <w:rFonts w:ascii="Akkurat" w:hAnsi="Akkurat"/>
          <w:color w:val="000000"/>
        </w:rPr>
        <w:t>macht</w:t>
      </w:r>
      <w:r w:rsidRPr="00345BF0">
        <w:rPr>
          <w:rFonts w:ascii="Akkurat" w:hAnsi="Akkurat"/>
          <w:color w:val="000000"/>
          <w:spacing w:val="-2"/>
        </w:rPr>
        <w:t xml:space="preserve"> </w:t>
      </w:r>
      <w:r w:rsidRPr="00345BF0">
        <w:rPr>
          <w:rFonts w:ascii="Akkurat" w:hAnsi="Akkurat"/>
          <w:color w:val="000000"/>
        </w:rPr>
        <w:t>die</w:t>
      </w:r>
      <w:r w:rsidRPr="00345BF0">
        <w:rPr>
          <w:rFonts w:ascii="Akkurat" w:hAnsi="Akkurat"/>
          <w:color w:val="000000"/>
          <w:spacing w:val="-4"/>
        </w:rPr>
        <w:t xml:space="preserve"> </w:t>
      </w:r>
      <w:r w:rsidRPr="00345BF0">
        <w:rPr>
          <w:rFonts w:ascii="Akkurat" w:hAnsi="Akkurat"/>
          <w:color w:val="000000"/>
        </w:rPr>
        <w:t>Ausstellung</w:t>
      </w:r>
      <w:r w:rsidRPr="00345BF0">
        <w:rPr>
          <w:rFonts w:ascii="Akkurat" w:hAnsi="Akkurat"/>
          <w:color w:val="000000"/>
          <w:spacing w:val="-2"/>
        </w:rPr>
        <w:t xml:space="preserve"> </w:t>
      </w:r>
      <w:r w:rsidRPr="00345BF0">
        <w:rPr>
          <w:rFonts w:ascii="Akkurat" w:hAnsi="Akkurat"/>
          <w:color w:val="000000"/>
        </w:rPr>
        <w:t>"Bilderwelt der Kelten"</w:t>
      </w:r>
      <w:r w:rsidRPr="00345BF0">
        <w:rPr>
          <w:rFonts w:ascii="Akkurat" w:hAnsi="Akkurat"/>
          <w:color w:val="000000"/>
          <w:spacing w:val="-3"/>
        </w:rPr>
        <w:t xml:space="preserve"> </w:t>
      </w:r>
      <w:r w:rsidRPr="00345BF0">
        <w:rPr>
          <w:rFonts w:ascii="Akkurat" w:hAnsi="Akkurat"/>
          <w:color w:val="000000"/>
        </w:rPr>
        <w:t>auf</w:t>
      </w:r>
      <w:r w:rsidRPr="00345BF0">
        <w:rPr>
          <w:rFonts w:ascii="Akkurat" w:hAnsi="Akkurat"/>
          <w:color w:val="000000"/>
          <w:spacing w:val="-4"/>
        </w:rPr>
        <w:t xml:space="preserve"> </w:t>
      </w:r>
      <w:r w:rsidRPr="00345BF0">
        <w:rPr>
          <w:rFonts w:ascii="Akkurat" w:hAnsi="Akkurat"/>
          <w:color w:val="000000"/>
        </w:rPr>
        <w:t xml:space="preserve">spielerische und interaktive Weise weltweit zugänglich. </w:t>
      </w:r>
      <w:r w:rsidRPr="00345BF0">
        <w:rPr>
          <w:rFonts w:ascii="Akkurat" w:hAnsi="Akkurat"/>
        </w:rPr>
        <w:t>Das</w:t>
      </w:r>
      <w:r w:rsidRPr="00345BF0">
        <w:rPr>
          <w:rFonts w:ascii="Akkurat" w:hAnsi="Akkurat"/>
          <w:spacing w:val="-3"/>
        </w:rPr>
        <w:t xml:space="preserve"> </w:t>
      </w:r>
      <w:r w:rsidRPr="00345BF0">
        <w:rPr>
          <w:rFonts w:ascii="Akkurat" w:hAnsi="Akkurat"/>
        </w:rPr>
        <w:t>Projekt</w:t>
      </w:r>
      <w:r w:rsidRPr="00345BF0">
        <w:rPr>
          <w:rFonts w:ascii="Akkurat" w:hAnsi="Akkurat"/>
          <w:spacing w:val="-3"/>
        </w:rPr>
        <w:t xml:space="preserve"> </w:t>
      </w:r>
      <w:r w:rsidRPr="00345BF0">
        <w:rPr>
          <w:rFonts w:ascii="Akkurat" w:hAnsi="Akkurat"/>
        </w:rPr>
        <w:t>demonstriert</w:t>
      </w:r>
      <w:r w:rsidRPr="00345BF0">
        <w:rPr>
          <w:rFonts w:ascii="Akkurat" w:hAnsi="Akkurat"/>
          <w:spacing w:val="-6"/>
        </w:rPr>
        <w:t xml:space="preserve"> </w:t>
      </w:r>
      <w:r w:rsidRPr="00345BF0">
        <w:rPr>
          <w:rFonts w:ascii="Akkurat" w:hAnsi="Akkurat"/>
        </w:rPr>
        <w:t>eindrucksvoll</w:t>
      </w:r>
      <w:r w:rsidRPr="00345BF0">
        <w:rPr>
          <w:rFonts w:ascii="Akkurat" w:hAnsi="Akkurat"/>
          <w:spacing w:val="-4"/>
        </w:rPr>
        <w:t xml:space="preserve"> </w:t>
      </w:r>
      <w:r w:rsidRPr="00345BF0">
        <w:rPr>
          <w:rFonts w:ascii="Akkurat" w:hAnsi="Akkurat"/>
        </w:rPr>
        <w:t>die</w:t>
      </w:r>
      <w:r w:rsidRPr="00345BF0">
        <w:rPr>
          <w:rFonts w:ascii="Akkurat" w:hAnsi="Akkurat"/>
          <w:spacing w:val="-7"/>
        </w:rPr>
        <w:t xml:space="preserve"> </w:t>
      </w:r>
      <w:r w:rsidRPr="00345BF0">
        <w:rPr>
          <w:rFonts w:ascii="Akkurat" w:hAnsi="Akkurat"/>
        </w:rPr>
        <w:t>Möglichkeiten</w:t>
      </w:r>
      <w:r w:rsidRPr="00345BF0">
        <w:rPr>
          <w:rFonts w:ascii="Akkurat" w:hAnsi="Akkurat"/>
          <w:spacing w:val="-3"/>
        </w:rPr>
        <w:t xml:space="preserve"> </w:t>
      </w:r>
      <w:r w:rsidRPr="00345BF0">
        <w:rPr>
          <w:rFonts w:ascii="Akkurat" w:hAnsi="Akkurat"/>
        </w:rPr>
        <w:t>der</w:t>
      </w:r>
      <w:r w:rsidRPr="00345BF0">
        <w:rPr>
          <w:rFonts w:ascii="Akkurat" w:hAnsi="Akkurat"/>
          <w:spacing w:val="-2"/>
        </w:rPr>
        <w:t xml:space="preserve"> </w:t>
      </w:r>
      <w:r w:rsidRPr="00345BF0">
        <w:rPr>
          <w:rFonts w:ascii="Akkurat" w:hAnsi="Akkurat"/>
        </w:rPr>
        <w:t>digitalen</w:t>
      </w:r>
      <w:r w:rsidRPr="00345BF0">
        <w:rPr>
          <w:rFonts w:ascii="Akkurat" w:hAnsi="Akkurat"/>
          <w:spacing w:val="-3"/>
        </w:rPr>
        <w:t xml:space="preserve"> </w:t>
      </w:r>
      <w:r w:rsidRPr="00345BF0">
        <w:rPr>
          <w:rFonts w:ascii="Akkurat" w:hAnsi="Akkurat"/>
        </w:rPr>
        <w:t>Vermittlung</w:t>
      </w:r>
      <w:r w:rsidRPr="00345BF0">
        <w:rPr>
          <w:rFonts w:ascii="Akkurat" w:hAnsi="Akkurat"/>
          <w:spacing w:val="-3"/>
        </w:rPr>
        <w:t xml:space="preserve"> </w:t>
      </w:r>
      <w:r w:rsidRPr="00345BF0">
        <w:rPr>
          <w:rFonts w:ascii="Akkurat" w:hAnsi="Akkurat"/>
        </w:rPr>
        <w:t>von</w:t>
      </w:r>
      <w:r w:rsidRPr="00345BF0">
        <w:rPr>
          <w:rFonts w:ascii="Akkurat" w:hAnsi="Akkurat"/>
          <w:spacing w:val="-3"/>
        </w:rPr>
        <w:t xml:space="preserve"> </w:t>
      </w:r>
      <w:r w:rsidRPr="00345BF0">
        <w:rPr>
          <w:rFonts w:ascii="Akkurat" w:hAnsi="Akkurat"/>
        </w:rPr>
        <w:t xml:space="preserve">Kulturgütern und dient als Inspiration für zukünftige virtuelle Ausstellungserlebnisse. </w:t>
      </w:r>
      <w:r w:rsidRPr="00A44EDE">
        <w:rPr>
          <w:rFonts w:ascii="Akkurat" w:hAnsi="Akkurat"/>
          <w:b/>
        </w:rPr>
        <w:t>Die Web</w:t>
      </w:r>
      <w:r w:rsidR="00B93FC1">
        <w:rPr>
          <w:rFonts w:ascii="Akkurat" w:hAnsi="Akkurat"/>
          <w:b/>
        </w:rPr>
        <w:t>-E</w:t>
      </w:r>
      <w:r w:rsidRPr="00A44EDE">
        <w:rPr>
          <w:rFonts w:ascii="Akkurat" w:hAnsi="Akkurat"/>
          <w:b/>
        </w:rPr>
        <w:t xml:space="preserve">xperience kann ab </w:t>
      </w:r>
      <w:r w:rsidR="00664A2F">
        <w:rPr>
          <w:rFonts w:ascii="Akkurat" w:hAnsi="Akkurat"/>
          <w:b/>
        </w:rPr>
        <w:t>Donnerstag</w:t>
      </w:r>
      <w:r w:rsidRPr="00A44EDE">
        <w:rPr>
          <w:rFonts w:ascii="Akkurat" w:hAnsi="Akkurat"/>
          <w:b/>
        </w:rPr>
        <w:t xml:space="preserve"> (</w:t>
      </w:r>
      <w:r w:rsidR="00655A04">
        <w:rPr>
          <w:rFonts w:ascii="Akkurat" w:hAnsi="Akkurat"/>
          <w:b/>
        </w:rPr>
        <w:t>11</w:t>
      </w:r>
      <w:r w:rsidRPr="00A44EDE">
        <w:rPr>
          <w:rFonts w:ascii="Akkurat" w:hAnsi="Akkurat"/>
          <w:b/>
        </w:rPr>
        <w:t>. Ju</w:t>
      </w:r>
      <w:r w:rsidR="00655A04">
        <w:rPr>
          <w:rFonts w:ascii="Akkurat" w:hAnsi="Akkurat"/>
          <w:b/>
        </w:rPr>
        <w:t>l</w:t>
      </w:r>
      <w:r w:rsidRPr="00A44EDE">
        <w:rPr>
          <w:rFonts w:ascii="Akkurat" w:hAnsi="Akkurat"/>
          <w:b/>
        </w:rPr>
        <w:t xml:space="preserve">i) über die Website der Archäologischen Staatssammlung </w:t>
      </w:r>
      <w:hyperlink r:id="rId9" w:history="1">
        <w:r w:rsidR="00A44EDE" w:rsidRPr="00A44EDE">
          <w:rPr>
            <w:rStyle w:val="Hyperlink"/>
            <w:rFonts w:ascii="Akkurat" w:hAnsi="Akkurat"/>
            <w:b/>
          </w:rPr>
          <w:t>www.archaeologie.bayern</w:t>
        </w:r>
      </w:hyperlink>
      <w:r w:rsidR="00A44EDE" w:rsidRPr="00A44EDE">
        <w:rPr>
          <w:rFonts w:ascii="Akkurat" w:hAnsi="Akkurat"/>
          <w:b/>
        </w:rPr>
        <w:t xml:space="preserve"> </w:t>
      </w:r>
      <w:r w:rsidRPr="00A44EDE">
        <w:rPr>
          <w:rFonts w:ascii="Akkurat" w:hAnsi="Akkurat"/>
          <w:b/>
        </w:rPr>
        <w:t>abgerufen werden.</w:t>
      </w:r>
      <w:r w:rsidRPr="00345BF0">
        <w:rPr>
          <w:rFonts w:ascii="Akkurat" w:hAnsi="Akkurat"/>
        </w:rPr>
        <w:t xml:space="preserve"> </w:t>
      </w:r>
    </w:p>
    <w:p w14:paraId="34E6411A" w14:textId="10606FDB" w:rsidR="00733E25" w:rsidRPr="00A44EDE" w:rsidRDefault="00733E25" w:rsidP="00733E25">
      <w:pPr>
        <w:pStyle w:val="Textkrper"/>
        <w:spacing w:before="280"/>
        <w:ind w:left="0"/>
        <w:rPr>
          <w:rFonts w:ascii="Akkurat" w:hAnsi="Akkurat"/>
          <w:b/>
        </w:rPr>
      </w:pPr>
      <w:r w:rsidRPr="00A44EDE">
        <w:rPr>
          <w:rFonts w:ascii="Akkurat" w:hAnsi="Akkurat"/>
          <w:b/>
          <w:color w:val="000000"/>
        </w:rPr>
        <w:t xml:space="preserve">Für September </w:t>
      </w:r>
      <w:r w:rsidR="00664A2F">
        <w:rPr>
          <w:rFonts w:ascii="Akkurat" w:hAnsi="Akkurat"/>
          <w:b/>
          <w:color w:val="000000"/>
        </w:rPr>
        <w:t xml:space="preserve">(14./15.09.) </w:t>
      </w:r>
      <w:r w:rsidRPr="00A44EDE">
        <w:rPr>
          <w:rFonts w:ascii="Akkurat" w:hAnsi="Akkurat"/>
          <w:b/>
          <w:color w:val="000000"/>
        </w:rPr>
        <w:t>ist darüber hinaus ein</w:t>
      </w:r>
      <w:r w:rsidR="00A44EDE">
        <w:rPr>
          <w:rFonts w:ascii="Akkurat" w:hAnsi="Akkurat"/>
          <w:b/>
          <w:color w:val="000000"/>
        </w:rPr>
        <w:t xml:space="preserve"> Keltenwochenende unter</w:t>
      </w:r>
      <w:r w:rsidRPr="00A44EDE">
        <w:rPr>
          <w:rFonts w:ascii="Akkurat" w:hAnsi="Akkurat"/>
          <w:b/>
          <w:color w:val="000000"/>
        </w:rPr>
        <w:t xml:space="preserve"> </w:t>
      </w:r>
      <w:r w:rsidR="00655A04">
        <w:rPr>
          <w:rFonts w:ascii="Akkurat" w:hAnsi="Akkurat"/>
          <w:b/>
          <w:color w:val="000000"/>
        </w:rPr>
        <w:t xml:space="preserve">der </w:t>
      </w:r>
      <w:r w:rsidRPr="00A44EDE">
        <w:rPr>
          <w:rFonts w:ascii="Akkurat" w:hAnsi="Akkurat"/>
          <w:b/>
          <w:color w:val="000000"/>
        </w:rPr>
        <w:t xml:space="preserve">Verzahnung digitaler und analoger </w:t>
      </w:r>
      <w:r w:rsidR="00A44EDE">
        <w:rPr>
          <w:rFonts w:ascii="Akkurat" w:hAnsi="Akkurat"/>
          <w:b/>
          <w:color w:val="000000"/>
        </w:rPr>
        <w:t xml:space="preserve">Elemente </w:t>
      </w:r>
      <w:r w:rsidRPr="00A44EDE">
        <w:rPr>
          <w:rFonts w:ascii="Akkurat" w:hAnsi="Akkurat"/>
          <w:b/>
          <w:color w:val="000000"/>
        </w:rPr>
        <w:t>vor Ort im Museum geplant.</w:t>
      </w:r>
    </w:p>
    <w:p w14:paraId="43D259C9" w14:textId="77777777" w:rsidR="00733E25" w:rsidRDefault="00733E25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</w:p>
    <w:p w14:paraId="4C996C8D" w14:textId="77777777" w:rsidR="00733E25" w:rsidRDefault="00733E25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</w:p>
    <w:p w14:paraId="0E89AFA3" w14:textId="01865E68" w:rsidR="00342E84" w:rsidRPr="002E61E2" w:rsidRDefault="00A44EDE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  <w:r>
        <w:rPr>
          <w:rFonts w:ascii="Akkurat" w:hAnsi="Akkurat" w:cs="Arial"/>
          <w:b/>
          <w:color w:val="000000"/>
        </w:rPr>
        <w:t>4.</w:t>
      </w:r>
      <w:r w:rsidR="00AE2896">
        <w:rPr>
          <w:rFonts w:ascii="Akkurat" w:hAnsi="Akkurat" w:cs="Arial"/>
          <w:b/>
          <w:color w:val="000000"/>
        </w:rPr>
        <w:t>735</w:t>
      </w:r>
      <w:bookmarkStart w:id="0" w:name="_GoBack"/>
      <w:bookmarkEnd w:id="0"/>
      <w:r w:rsidR="00342E84" w:rsidRPr="00101DC9">
        <w:rPr>
          <w:rFonts w:ascii="Akkurat" w:hAnsi="Akkurat" w:cs="Arial"/>
          <w:b/>
          <w:color w:val="000000"/>
        </w:rPr>
        <w:t xml:space="preserve"> Zeichen</w:t>
      </w:r>
      <w:r w:rsidR="00342E84" w:rsidRPr="002E61E2">
        <w:rPr>
          <w:rFonts w:ascii="Akkurat" w:hAnsi="Akkurat" w:cs="Arial"/>
          <w:b/>
          <w:color w:val="000000"/>
        </w:rPr>
        <w:t xml:space="preserve"> inkl. Leerzeichen</w:t>
      </w:r>
    </w:p>
    <w:p w14:paraId="18C19061" w14:textId="77777777" w:rsidR="00733E25" w:rsidRPr="00B8434F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bCs/>
          <w:color w:val="000000"/>
        </w:rPr>
      </w:pPr>
      <w:r w:rsidRPr="00A35F99">
        <w:rPr>
          <w:rFonts w:ascii="Akkurat" w:hAnsi="Akkurat" w:cstheme="minorHAnsi"/>
          <w:b/>
          <w:bCs/>
          <w:color w:val="000000"/>
          <w:sz w:val="72"/>
          <w:szCs w:val="72"/>
        </w:rPr>
        <w:t>_</w:t>
      </w:r>
      <w:r>
        <w:rPr>
          <w:rFonts w:ascii="Akkurat" w:hAnsi="Akkurat" w:cstheme="minorHAnsi"/>
          <w:b/>
          <w:bCs/>
          <w:color w:val="000000"/>
        </w:rPr>
        <w:br/>
      </w:r>
      <w:r w:rsidRPr="00DF084F">
        <w:rPr>
          <w:rFonts w:ascii="Akkurat" w:hAnsi="Akkurat" w:cstheme="minorHAnsi"/>
          <w:b/>
          <w:bCs/>
          <w:color w:val="000000"/>
        </w:rPr>
        <w:t>Pressekontakt:</w:t>
      </w:r>
      <w:r w:rsidRPr="00DF084F">
        <w:rPr>
          <w:rFonts w:ascii="Akkurat" w:hAnsi="Akkurat" w:cstheme="minorHAnsi"/>
          <w:b/>
          <w:bCs/>
          <w:color w:val="000000"/>
        </w:rPr>
        <w:br/>
      </w:r>
    </w:p>
    <w:p w14:paraId="54CC97CD" w14:textId="77777777" w:rsidR="00733E25" w:rsidRPr="00DF084F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b/>
          <w:color w:val="000000"/>
        </w:rPr>
      </w:pPr>
      <w:r w:rsidRPr="00DF084F">
        <w:rPr>
          <w:rFonts w:ascii="Akkurat" w:hAnsi="Akkurat" w:cstheme="minorHAnsi"/>
          <w:b/>
          <w:color w:val="000000"/>
        </w:rPr>
        <w:t>Archäologische Staatssammlung</w:t>
      </w:r>
      <w:r>
        <w:rPr>
          <w:rFonts w:ascii="Akkurat" w:hAnsi="Akkurat" w:cstheme="minorHAnsi"/>
          <w:b/>
          <w:color w:val="000000"/>
        </w:rPr>
        <w:tab/>
      </w:r>
      <w:r>
        <w:rPr>
          <w:rFonts w:ascii="Akkurat" w:hAnsi="Akkurat" w:cstheme="minorHAnsi"/>
          <w:b/>
          <w:color w:val="000000"/>
        </w:rPr>
        <w:tab/>
        <w:t>Videoreality GmbH</w:t>
      </w:r>
      <w:r w:rsidRPr="00DF084F">
        <w:rPr>
          <w:rFonts w:ascii="Akkurat" w:hAnsi="Akkurat" w:cstheme="minorHAnsi"/>
          <w:b/>
          <w:color w:val="000000"/>
        </w:rPr>
        <w:tab/>
      </w:r>
    </w:p>
    <w:p w14:paraId="47E88703" w14:textId="3C517390" w:rsidR="00733E25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color w:val="000000"/>
        </w:rPr>
      </w:pPr>
      <w:r w:rsidRPr="00DF084F">
        <w:rPr>
          <w:rFonts w:ascii="Akkurat" w:hAnsi="Akkurat" w:cstheme="minorHAnsi"/>
          <w:color w:val="000000"/>
        </w:rPr>
        <w:t>Julia Landgrebe</w:t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  <w:t xml:space="preserve">Michael Gödde </w:t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</w:p>
    <w:p w14:paraId="3E905B60" w14:textId="77777777" w:rsidR="00733E25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color w:val="000000"/>
        </w:rPr>
      </w:pPr>
      <w:r w:rsidRPr="00DF084F">
        <w:rPr>
          <w:rFonts w:ascii="Akkurat" w:hAnsi="Akkurat" w:cstheme="minorHAnsi"/>
          <w:color w:val="000000"/>
        </w:rPr>
        <w:t>T: 089 12 59 96 91-43</w:t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  <w:t>T: 069 97762980</w:t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</w:p>
    <w:p w14:paraId="5AFDBBD8" w14:textId="1BCB3501" w:rsidR="00B01824" w:rsidRPr="00A44EDE" w:rsidRDefault="00733E25" w:rsidP="00F3392D">
      <w:pPr>
        <w:pStyle w:val="StandardWeb"/>
        <w:spacing w:before="0" w:beforeAutospacing="0" w:after="0" w:afterAutospacing="0"/>
        <w:rPr>
          <w:rFonts w:ascii="Akkurat" w:hAnsi="Akkurat" w:cstheme="minorHAnsi"/>
          <w:color w:val="000000"/>
        </w:rPr>
      </w:pPr>
      <w:r w:rsidRPr="00DF084F">
        <w:rPr>
          <w:rFonts w:ascii="Akkurat" w:hAnsi="Akkurat" w:cstheme="minorHAnsi"/>
          <w:color w:val="000000"/>
        </w:rPr>
        <w:t>mobil: 0173 7132635</w:t>
      </w:r>
      <w:r w:rsidRPr="00DF084F"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br/>
        <w:t xml:space="preserve">E: </w:t>
      </w:r>
      <w:hyperlink r:id="rId10" w:history="1">
        <w:r w:rsidRPr="002B746C">
          <w:rPr>
            <w:rStyle w:val="Hyperlink"/>
            <w:rFonts w:ascii="Akkurat" w:hAnsi="Akkurat" w:cstheme="minorHAnsi"/>
            <w:color w:val="auto"/>
            <w:u w:val="none"/>
          </w:rPr>
          <w:t>presse@archaeologie.bayern</w:t>
        </w:r>
      </w:hyperlink>
      <w:r w:rsidRPr="002B746C">
        <w:rPr>
          <w:rStyle w:val="Hyperlink"/>
          <w:rFonts w:ascii="Akkurat" w:hAnsi="Akkurat" w:cstheme="minorHAnsi"/>
          <w:color w:val="auto"/>
          <w:u w:val="none"/>
        </w:rPr>
        <w:tab/>
      </w:r>
      <w:r w:rsidRPr="002B746C">
        <w:rPr>
          <w:rStyle w:val="Hyperlink"/>
          <w:rFonts w:ascii="Akkurat" w:hAnsi="Akkurat" w:cstheme="minorHAnsi"/>
          <w:color w:val="auto"/>
          <w:u w:val="none"/>
        </w:rPr>
        <w:tab/>
        <w:t>m.goedde@videoreality.de</w:t>
      </w:r>
    </w:p>
    <w:sectPr w:rsidR="00B01824" w:rsidRPr="00A44EDE" w:rsidSect="00966C11">
      <w:pgSz w:w="11906" w:h="16838"/>
      <w:pgMar w:top="567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83723" w14:textId="77777777" w:rsidR="00140796" w:rsidRDefault="00140796" w:rsidP="001D3DE8">
      <w:pPr>
        <w:spacing w:after="0" w:line="240" w:lineRule="auto"/>
      </w:pPr>
      <w:r>
        <w:separator/>
      </w:r>
    </w:p>
  </w:endnote>
  <w:endnote w:type="continuationSeparator" w:id="0">
    <w:p w14:paraId="56A849C6" w14:textId="77777777" w:rsidR="00140796" w:rsidRDefault="00140796" w:rsidP="001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Simple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0BDF" w14:textId="77777777" w:rsidR="00140796" w:rsidRDefault="00140796" w:rsidP="001D3DE8">
      <w:pPr>
        <w:spacing w:after="0" w:line="240" w:lineRule="auto"/>
      </w:pPr>
      <w:r>
        <w:separator/>
      </w:r>
    </w:p>
  </w:footnote>
  <w:footnote w:type="continuationSeparator" w:id="0">
    <w:p w14:paraId="09918300" w14:textId="77777777" w:rsidR="00140796" w:rsidRDefault="00140796" w:rsidP="001D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BBA"/>
    <w:multiLevelType w:val="hybridMultilevel"/>
    <w:tmpl w:val="F7343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73B"/>
    <w:multiLevelType w:val="hybridMultilevel"/>
    <w:tmpl w:val="D3948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D0F"/>
    <w:multiLevelType w:val="hybridMultilevel"/>
    <w:tmpl w:val="CD06D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C6E"/>
    <w:multiLevelType w:val="hybridMultilevel"/>
    <w:tmpl w:val="03F2A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13A"/>
    <w:multiLevelType w:val="hybridMultilevel"/>
    <w:tmpl w:val="1E6A1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6B78"/>
    <w:multiLevelType w:val="hybridMultilevel"/>
    <w:tmpl w:val="58645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496F"/>
    <w:multiLevelType w:val="hybridMultilevel"/>
    <w:tmpl w:val="E4AAE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AA"/>
    <w:rsid w:val="000079C7"/>
    <w:rsid w:val="000131E4"/>
    <w:rsid w:val="00015A19"/>
    <w:rsid w:val="000251B5"/>
    <w:rsid w:val="0003064B"/>
    <w:rsid w:val="000339A6"/>
    <w:rsid w:val="000408F2"/>
    <w:rsid w:val="00045717"/>
    <w:rsid w:val="0005589F"/>
    <w:rsid w:val="00056D23"/>
    <w:rsid w:val="00064723"/>
    <w:rsid w:val="00080D04"/>
    <w:rsid w:val="000813E0"/>
    <w:rsid w:val="00081B50"/>
    <w:rsid w:val="000948AD"/>
    <w:rsid w:val="000B0495"/>
    <w:rsid w:val="000B434E"/>
    <w:rsid w:val="000C4765"/>
    <w:rsid w:val="000C73AC"/>
    <w:rsid w:val="000D5257"/>
    <w:rsid w:val="000E2381"/>
    <w:rsid w:val="000E594E"/>
    <w:rsid w:val="000E6ECB"/>
    <w:rsid w:val="00101DC9"/>
    <w:rsid w:val="00105F3F"/>
    <w:rsid w:val="00112F24"/>
    <w:rsid w:val="001207D8"/>
    <w:rsid w:val="001311BE"/>
    <w:rsid w:val="001316B2"/>
    <w:rsid w:val="001328B8"/>
    <w:rsid w:val="001353AA"/>
    <w:rsid w:val="00140796"/>
    <w:rsid w:val="00144EB8"/>
    <w:rsid w:val="001528FA"/>
    <w:rsid w:val="001543AC"/>
    <w:rsid w:val="0016450F"/>
    <w:rsid w:val="00172134"/>
    <w:rsid w:val="00176FDD"/>
    <w:rsid w:val="00187236"/>
    <w:rsid w:val="001910CD"/>
    <w:rsid w:val="00193670"/>
    <w:rsid w:val="0019565F"/>
    <w:rsid w:val="001A017F"/>
    <w:rsid w:val="001A5A4D"/>
    <w:rsid w:val="001B0B2B"/>
    <w:rsid w:val="001D2A4F"/>
    <w:rsid w:val="001D3DE8"/>
    <w:rsid w:val="001E4B0F"/>
    <w:rsid w:val="001F0225"/>
    <w:rsid w:val="001F4B31"/>
    <w:rsid w:val="0022065B"/>
    <w:rsid w:val="0022444D"/>
    <w:rsid w:val="00227E2A"/>
    <w:rsid w:val="0024230E"/>
    <w:rsid w:val="00250A5B"/>
    <w:rsid w:val="002576CE"/>
    <w:rsid w:val="0025793C"/>
    <w:rsid w:val="00257B49"/>
    <w:rsid w:val="0026130A"/>
    <w:rsid w:val="0026440B"/>
    <w:rsid w:val="002700FF"/>
    <w:rsid w:val="0028745A"/>
    <w:rsid w:val="00295621"/>
    <w:rsid w:val="00297367"/>
    <w:rsid w:val="002975CE"/>
    <w:rsid w:val="002A2D63"/>
    <w:rsid w:val="002A580C"/>
    <w:rsid w:val="002B00BD"/>
    <w:rsid w:val="002B2D89"/>
    <w:rsid w:val="002C0DC1"/>
    <w:rsid w:val="002C4D0B"/>
    <w:rsid w:val="002D5B7D"/>
    <w:rsid w:val="002D6E63"/>
    <w:rsid w:val="002D744B"/>
    <w:rsid w:val="002E2CE8"/>
    <w:rsid w:val="002E61E2"/>
    <w:rsid w:val="002E7C4A"/>
    <w:rsid w:val="002F0B25"/>
    <w:rsid w:val="002F19BC"/>
    <w:rsid w:val="002F2A8F"/>
    <w:rsid w:val="002F49DD"/>
    <w:rsid w:val="002F4D54"/>
    <w:rsid w:val="002F6AAA"/>
    <w:rsid w:val="002F6F2E"/>
    <w:rsid w:val="002F7B13"/>
    <w:rsid w:val="00310284"/>
    <w:rsid w:val="00310C2C"/>
    <w:rsid w:val="00327126"/>
    <w:rsid w:val="00336E9B"/>
    <w:rsid w:val="00337C30"/>
    <w:rsid w:val="0034120A"/>
    <w:rsid w:val="00342E84"/>
    <w:rsid w:val="003508BC"/>
    <w:rsid w:val="003526AB"/>
    <w:rsid w:val="00356950"/>
    <w:rsid w:val="003674E8"/>
    <w:rsid w:val="00372141"/>
    <w:rsid w:val="003728DA"/>
    <w:rsid w:val="00373475"/>
    <w:rsid w:val="00380C47"/>
    <w:rsid w:val="003A0038"/>
    <w:rsid w:val="003A5233"/>
    <w:rsid w:val="003A78E5"/>
    <w:rsid w:val="003C15C5"/>
    <w:rsid w:val="003C286C"/>
    <w:rsid w:val="003E5F84"/>
    <w:rsid w:val="003F33A7"/>
    <w:rsid w:val="0040036C"/>
    <w:rsid w:val="004047E5"/>
    <w:rsid w:val="004205F9"/>
    <w:rsid w:val="004304B3"/>
    <w:rsid w:val="00432F02"/>
    <w:rsid w:val="004333C1"/>
    <w:rsid w:val="00433512"/>
    <w:rsid w:val="00440AA2"/>
    <w:rsid w:val="004555BF"/>
    <w:rsid w:val="0046561D"/>
    <w:rsid w:val="004730D6"/>
    <w:rsid w:val="0047495A"/>
    <w:rsid w:val="004851C4"/>
    <w:rsid w:val="004904AA"/>
    <w:rsid w:val="004B138B"/>
    <w:rsid w:val="004B56B9"/>
    <w:rsid w:val="004B7B53"/>
    <w:rsid w:val="004C3FFD"/>
    <w:rsid w:val="004D1907"/>
    <w:rsid w:val="004E1B60"/>
    <w:rsid w:val="004F4F86"/>
    <w:rsid w:val="005136D7"/>
    <w:rsid w:val="005136E3"/>
    <w:rsid w:val="00513F2E"/>
    <w:rsid w:val="00514D55"/>
    <w:rsid w:val="00515DE9"/>
    <w:rsid w:val="00527342"/>
    <w:rsid w:val="0053542A"/>
    <w:rsid w:val="00542C48"/>
    <w:rsid w:val="00547A1B"/>
    <w:rsid w:val="00550ACD"/>
    <w:rsid w:val="005530A4"/>
    <w:rsid w:val="005557F1"/>
    <w:rsid w:val="00562755"/>
    <w:rsid w:val="00581CF4"/>
    <w:rsid w:val="0059076F"/>
    <w:rsid w:val="005A2373"/>
    <w:rsid w:val="005B0F4E"/>
    <w:rsid w:val="005B6FB9"/>
    <w:rsid w:val="005B7BB8"/>
    <w:rsid w:val="005C161F"/>
    <w:rsid w:val="005C4BE0"/>
    <w:rsid w:val="005D6AB0"/>
    <w:rsid w:val="005E274D"/>
    <w:rsid w:val="005E459E"/>
    <w:rsid w:val="005F2356"/>
    <w:rsid w:val="0060122F"/>
    <w:rsid w:val="006124E6"/>
    <w:rsid w:val="00616DBB"/>
    <w:rsid w:val="006215DF"/>
    <w:rsid w:val="00625EBD"/>
    <w:rsid w:val="00626EEB"/>
    <w:rsid w:val="00631B93"/>
    <w:rsid w:val="006416AC"/>
    <w:rsid w:val="0064741E"/>
    <w:rsid w:val="00650509"/>
    <w:rsid w:val="00655A04"/>
    <w:rsid w:val="00656C31"/>
    <w:rsid w:val="00660BE3"/>
    <w:rsid w:val="00662BF0"/>
    <w:rsid w:val="00663583"/>
    <w:rsid w:val="00664A2F"/>
    <w:rsid w:val="00677BE8"/>
    <w:rsid w:val="00681BDB"/>
    <w:rsid w:val="00690765"/>
    <w:rsid w:val="00691134"/>
    <w:rsid w:val="0069607E"/>
    <w:rsid w:val="006B21EF"/>
    <w:rsid w:val="006D7CBD"/>
    <w:rsid w:val="006F3839"/>
    <w:rsid w:val="006F3D3F"/>
    <w:rsid w:val="006F4C63"/>
    <w:rsid w:val="00704F4F"/>
    <w:rsid w:val="007061C8"/>
    <w:rsid w:val="00711D1C"/>
    <w:rsid w:val="007203F2"/>
    <w:rsid w:val="00722453"/>
    <w:rsid w:val="00723894"/>
    <w:rsid w:val="00727695"/>
    <w:rsid w:val="00730D61"/>
    <w:rsid w:val="00733E25"/>
    <w:rsid w:val="00755B71"/>
    <w:rsid w:val="0076642F"/>
    <w:rsid w:val="00773FB4"/>
    <w:rsid w:val="00777F4D"/>
    <w:rsid w:val="00783035"/>
    <w:rsid w:val="007A4209"/>
    <w:rsid w:val="007B333E"/>
    <w:rsid w:val="007C3907"/>
    <w:rsid w:val="007C47CC"/>
    <w:rsid w:val="007D0E93"/>
    <w:rsid w:val="007E33C8"/>
    <w:rsid w:val="007E5090"/>
    <w:rsid w:val="007F5169"/>
    <w:rsid w:val="00804661"/>
    <w:rsid w:val="008065F9"/>
    <w:rsid w:val="008077B2"/>
    <w:rsid w:val="00811506"/>
    <w:rsid w:val="008225DB"/>
    <w:rsid w:val="00822CA1"/>
    <w:rsid w:val="00830612"/>
    <w:rsid w:val="00832194"/>
    <w:rsid w:val="00836B73"/>
    <w:rsid w:val="00841B93"/>
    <w:rsid w:val="008459E9"/>
    <w:rsid w:val="008521C2"/>
    <w:rsid w:val="00853966"/>
    <w:rsid w:val="00855D15"/>
    <w:rsid w:val="00861822"/>
    <w:rsid w:val="008737F6"/>
    <w:rsid w:val="00883FB3"/>
    <w:rsid w:val="00890B62"/>
    <w:rsid w:val="008917DB"/>
    <w:rsid w:val="008A1433"/>
    <w:rsid w:val="008B2330"/>
    <w:rsid w:val="008C0525"/>
    <w:rsid w:val="008C59DD"/>
    <w:rsid w:val="008D0349"/>
    <w:rsid w:val="008E74E9"/>
    <w:rsid w:val="008F2BE3"/>
    <w:rsid w:val="00921095"/>
    <w:rsid w:val="00927669"/>
    <w:rsid w:val="00953F0A"/>
    <w:rsid w:val="00956DF7"/>
    <w:rsid w:val="00962C5F"/>
    <w:rsid w:val="00966C11"/>
    <w:rsid w:val="00970789"/>
    <w:rsid w:val="00970B0F"/>
    <w:rsid w:val="00976917"/>
    <w:rsid w:val="00984230"/>
    <w:rsid w:val="00995B59"/>
    <w:rsid w:val="009B6B26"/>
    <w:rsid w:val="009C550E"/>
    <w:rsid w:val="009D003B"/>
    <w:rsid w:val="009D21EA"/>
    <w:rsid w:val="009E1262"/>
    <w:rsid w:val="009E3C60"/>
    <w:rsid w:val="009E4B8A"/>
    <w:rsid w:val="009E7653"/>
    <w:rsid w:val="00A00E86"/>
    <w:rsid w:val="00A17356"/>
    <w:rsid w:val="00A17A90"/>
    <w:rsid w:val="00A442D9"/>
    <w:rsid w:val="00A44EDE"/>
    <w:rsid w:val="00A5090A"/>
    <w:rsid w:val="00A54C67"/>
    <w:rsid w:val="00A60B53"/>
    <w:rsid w:val="00A62902"/>
    <w:rsid w:val="00A652EA"/>
    <w:rsid w:val="00A73DF3"/>
    <w:rsid w:val="00A74A70"/>
    <w:rsid w:val="00A810DA"/>
    <w:rsid w:val="00A81E91"/>
    <w:rsid w:val="00A82D6B"/>
    <w:rsid w:val="00A87239"/>
    <w:rsid w:val="00A90F1C"/>
    <w:rsid w:val="00A91CE0"/>
    <w:rsid w:val="00A97501"/>
    <w:rsid w:val="00AB5BC2"/>
    <w:rsid w:val="00AC6127"/>
    <w:rsid w:val="00AC7540"/>
    <w:rsid w:val="00AD0DBA"/>
    <w:rsid w:val="00AD45F9"/>
    <w:rsid w:val="00AD63B0"/>
    <w:rsid w:val="00AD683D"/>
    <w:rsid w:val="00AE20A0"/>
    <w:rsid w:val="00AE2896"/>
    <w:rsid w:val="00AF3262"/>
    <w:rsid w:val="00AF54EE"/>
    <w:rsid w:val="00AF744C"/>
    <w:rsid w:val="00B0014B"/>
    <w:rsid w:val="00B01824"/>
    <w:rsid w:val="00B0666C"/>
    <w:rsid w:val="00B20DA5"/>
    <w:rsid w:val="00B2219B"/>
    <w:rsid w:val="00B32743"/>
    <w:rsid w:val="00B3328E"/>
    <w:rsid w:val="00B37D6D"/>
    <w:rsid w:val="00B46B3B"/>
    <w:rsid w:val="00B52225"/>
    <w:rsid w:val="00B54A0A"/>
    <w:rsid w:val="00B56290"/>
    <w:rsid w:val="00B57B31"/>
    <w:rsid w:val="00B6574A"/>
    <w:rsid w:val="00B75F53"/>
    <w:rsid w:val="00B90A12"/>
    <w:rsid w:val="00B91FCD"/>
    <w:rsid w:val="00B927F6"/>
    <w:rsid w:val="00B93FC1"/>
    <w:rsid w:val="00BA34E7"/>
    <w:rsid w:val="00BA6734"/>
    <w:rsid w:val="00BB18E5"/>
    <w:rsid w:val="00BB39B0"/>
    <w:rsid w:val="00BC3841"/>
    <w:rsid w:val="00BD4D82"/>
    <w:rsid w:val="00BE3FA6"/>
    <w:rsid w:val="00BE53D6"/>
    <w:rsid w:val="00BE5509"/>
    <w:rsid w:val="00BF0A10"/>
    <w:rsid w:val="00C03AF9"/>
    <w:rsid w:val="00C2174E"/>
    <w:rsid w:val="00C3321A"/>
    <w:rsid w:val="00C36FC8"/>
    <w:rsid w:val="00C37C2A"/>
    <w:rsid w:val="00C41117"/>
    <w:rsid w:val="00C431B1"/>
    <w:rsid w:val="00C4520E"/>
    <w:rsid w:val="00C53944"/>
    <w:rsid w:val="00C75E69"/>
    <w:rsid w:val="00C91F0D"/>
    <w:rsid w:val="00C94B65"/>
    <w:rsid w:val="00CA2E8A"/>
    <w:rsid w:val="00CA6736"/>
    <w:rsid w:val="00CB7742"/>
    <w:rsid w:val="00CD6FD9"/>
    <w:rsid w:val="00CE033D"/>
    <w:rsid w:val="00CE52D0"/>
    <w:rsid w:val="00CE620D"/>
    <w:rsid w:val="00CF7376"/>
    <w:rsid w:val="00D35359"/>
    <w:rsid w:val="00D429DE"/>
    <w:rsid w:val="00D43CFD"/>
    <w:rsid w:val="00D5218F"/>
    <w:rsid w:val="00D5679A"/>
    <w:rsid w:val="00D66AD8"/>
    <w:rsid w:val="00D6750A"/>
    <w:rsid w:val="00D7544A"/>
    <w:rsid w:val="00D96230"/>
    <w:rsid w:val="00DA2778"/>
    <w:rsid w:val="00DA3ADD"/>
    <w:rsid w:val="00DA43CA"/>
    <w:rsid w:val="00DA45BE"/>
    <w:rsid w:val="00DB4629"/>
    <w:rsid w:val="00DC180C"/>
    <w:rsid w:val="00DC2746"/>
    <w:rsid w:val="00DD0638"/>
    <w:rsid w:val="00DF084F"/>
    <w:rsid w:val="00E177CB"/>
    <w:rsid w:val="00E225ED"/>
    <w:rsid w:val="00E2750C"/>
    <w:rsid w:val="00E40242"/>
    <w:rsid w:val="00E4442C"/>
    <w:rsid w:val="00E523A2"/>
    <w:rsid w:val="00E82A39"/>
    <w:rsid w:val="00E91329"/>
    <w:rsid w:val="00E91AF6"/>
    <w:rsid w:val="00E923AE"/>
    <w:rsid w:val="00EA4362"/>
    <w:rsid w:val="00EB0663"/>
    <w:rsid w:val="00EC5984"/>
    <w:rsid w:val="00EC59A0"/>
    <w:rsid w:val="00ED080D"/>
    <w:rsid w:val="00ED5C70"/>
    <w:rsid w:val="00EE42E5"/>
    <w:rsid w:val="00EF3315"/>
    <w:rsid w:val="00F10DB0"/>
    <w:rsid w:val="00F12845"/>
    <w:rsid w:val="00F16648"/>
    <w:rsid w:val="00F3039E"/>
    <w:rsid w:val="00F3392D"/>
    <w:rsid w:val="00F46FE3"/>
    <w:rsid w:val="00F744F7"/>
    <w:rsid w:val="00F83961"/>
    <w:rsid w:val="00F8769C"/>
    <w:rsid w:val="00F962D1"/>
    <w:rsid w:val="00FA23C7"/>
    <w:rsid w:val="00FA3EEB"/>
    <w:rsid w:val="00FB3449"/>
    <w:rsid w:val="00FB57F1"/>
    <w:rsid w:val="00FC48E6"/>
    <w:rsid w:val="00FD05E9"/>
    <w:rsid w:val="00FD0894"/>
    <w:rsid w:val="00FD1D5E"/>
    <w:rsid w:val="00FF0435"/>
    <w:rsid w:val="00FF0F1B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CCC5"/>
  <w15:docId w15:val="{2B90AB6D-B5D2-440B-9E03-F2722A97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7F1"/>
  </w:style>
  <w:style w:type="paragraph" w:styleId="berschrift3">
    <w:name w:val="heading 3"/>
    <w:basedOn w:val="Standard"/>
    <w:link w:val="berschrift3Zchn"/>
    <w:uiPriority w:val="9"/>
    <w:qFormat/>
    <w:rsid w:val="003F3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4A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3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1gmail-apple-converted-space">
    <w:name w:val="v1gmail-apple-converted-space"/>
    <w:basedOn w:val="Absatz-Standardschriftart"/>
    <w:rsid w:val="004333C1"/>
  </w:style>
  <w:style w:type="character" w:styleId="Hyperlink">
    <w:name w:val="Hyperlink"/>
    <w:basedOn w:val="Absatz-Standardschriftart"/>
    <w:uiPriority w:val="99"/>
    <w:unhideWhenUsed/>
    <w:rsid w:val="004333C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4F4F"/>
    <w:rPr>
      <w:color w:val="605E5C"/>
      <w:shd w:val="clear" w:color="auto" w:fill="E1DFDD"/>
    </w:rPr>
  </w:style>
  <w:style w:type="character" w:customStyle="1" w:styleId="address-line1">
    <w:name w:val="address-line1"/>
    <w:basedOn w:val="Absatz-Standardschriftart"/>
    <w:rsid w:val="00822CA1"/>
  </w:style>
  <w:style w:type="character" w:customStyle="1" w:styleId="postal-code">
    <w:name w:val="postal-code"/>
    <w:basedOn w:val="Absatz-Standardschriftart"/>
    <w:rsid w:val="00822CA1"/>
  </w:style>
  <w:style w:type="character" w:customStyle="1" w:styleId="locality">
    <w:name w:val="locality"/>
    <w:basedOn w:val="Absatz-Standardschriftart"/>
    <w:rsid w:val="00822CA1"/>
  </w:style>
  <w:style w:type="paragraph" w:styleId="Kopfzeile">
    <w:name w:val="header"/>
    <w:basedOn w:val="Standard"/>
    <w:link w:val="KopfzeileZchn"/>
    <w:uiPriority w:val="99"/>
    <w:unhideWhenUsed/>
    <w:rsid w:val="001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DE8"/>
  </w:style>
  <w:style w:type="paragraph" w:styleId="Fuzeile">
    <w:name w:val="footer"/>
    <w:basedOn w:val="Standard"/>
    <w:link w:val="FuzeileZchn"/>
    <w:uiPriority w:val="99"/>
    <w:unhideWhenUsed/>
    <w:rsid w:val="001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DE8"/>
  </w:style>
  <w:style w:type="character" w:styleId="BesuchterLink">
    <w:name w:val="FollowedHyperlink"/>
    <w:basedOn w:val="Absatz-Standardschriftart"/>
    <w:uiPriority w:val="99"/>
    <w:semiHidden/>
    <w:unhideWhenUsed/>
    <w:rsid w:val="009E4B8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673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33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0B434E"/>
    <w:pPr>
      <w:spacing w:after="160" w:line="259" w:lineRule="auto"/>
      <w:ind w:left="720"/>
      <w:contextualSpacing/>
    </w:pPr>
  </w:style>
  <w:style w:type="paragraph" w:styleId="Textkrper">
    <w:name w:val="Body Text"/>
    <w:basedOn w:val="Standard"/>
    <w:link w:val="TextkrperZchn"/>
    <w:uiPriority w:val="1"/>
    <w:semiHidden/>
    <w:unhideWhenUsed/>
    <w:rsid w:val="00172134"/>
    <w:pPr>
      <w:autoSpaceDE w:val="0"/>
      <w:autoSpaceDN w:val="0"/>
      <w:spacing w:after="0" w:line="240" w:lineRule="auto"/>
      <w:ind w:left="126"/>
    </w:pPr>
    <w:rPr>
      <w:rFonts w:ascii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72134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01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01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01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01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014B"/>
    <w:rPr>
      <w:b/>
      <w:bCs/>
      <w:sz w:val="20"/>
      <w:szCs w:val="20"/>
    </w:rPr>
  </w:style>
  <w:style w:type="character" w:customStyle="1" w:styleId="s12">
    <w:name w:val="s12"/>
    <w:basedOn w:val="Absatz-Standardschriftart"/>
    <w:rsid w:val="001328B8"/>
  </w:style>
  <w:style w:type="character" w:customStyle="1" w:styleId="s16">
    <w:name w:val="s16"/>
    <w:basedOn w:val="Absatz-Standardschriftart"/>
    <w:rsid w:val="001328B8"/>
  </w:style>
  <w:style w:type="character" w:customStyle="1" w:styleId="apple-converted-space">
    <w:name w:val="apple-converted-space"/>
    <w:basedOn w:val="Absatz-Standardschriftart"/>
    <w:rsid w:val="001328B8"/>
  </w:style>
  <w:style w:type="paragraph" w:customStyle="1" w:styleId="Default">
    <w:name w:val="Default"/>
    <w:rsid w:val="00A50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C0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e@archaeologie.bay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aeologie.bayer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9210-B8CB-4A50-9B3B-5100CC9C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Wehdanner</dc:creator>
  <cp:lastModifiedBy>Julia Landgrebe (ASM)</cp:lastModifiedBy>
  <cp:revision>15</cp:revision>
  <cp:lastPrinted>2024-05-16T13:03:00Z</cp:lastPrinted>
  <dcterms:created xsi:type="dcterms:W3CDTF">2024-05-27T14:32:00Z</dcterms:created>
  <dcterms:modified xsi:type="dcterms:W3CDTF">2024-07-09T08:06:00Z</dcterms:modified>
</cp:coreProperties>
</file>